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87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33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21760" cy="18808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K100__Logo black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067C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2555" w:rsidRPr="00C06333" w:rsidRDefault="00057EB6" w:rsidP="00D00F8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6333">
        <w:rPr>
          <w:rFonts w:ascii="Times New Roman" w:hAnsi="Times New Roman" w:cs="Times New Roman"/>
          <w:b/>
          <w:sz w:val="30"/>
          <w:szCs w:val="30"/>
        </w:rPr>
        <w:t>STO LET HLUČÍNSKA A HLUČÍNSKÉHO GYMNÁZIA</w:t>
      </w:r>
    </w:p>
    <w:p w:rsidR="00057EB6" w:rsidRPr="00C06333" w:rsidRDefault="00057EB6" w:rsidP="00067C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33">
        <w:rPr>
          <w:rFonts w:ascii="Times New Roman" w:hAnsi="Times New Roman" w:cs="Times New Roman"/>
          <w:b/>
          <w:sz w:val="28"/>
          <w:szCs w:val="28"/>
        </w:rPr>
        <w:t>Studentská vědecká konference</w:t>
      </w:r>
      <w:r w:rsidR="0047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33">
        <w:rPr>
          <w:rFonts w:ascii="Times New Roman" w:hAnsi="Times New Roman" w:cs="Times New Roman"/>
          <w:b/>
          <w:sz w:val="28"/>
          <w:szCs w:val="28"/>
        </w:rPr>
        <w:t>11.</w:t>
      </w:r>
      <w:r w:rsidR="0036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33">
        <w:rPr>
          <w:rFonts w:ascii="Times New Roman" w:hAnsi="Times New Roman" w:cs="Times New Roman"/>
          <w:b/>
          <w:sz w:val="28"/>
          <w:szCs w:val="28"/>
        </w:rPr>
        <w:t>2.</w:t>
      </w:r>
      <w:r w:rsidR="0036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33">
        <w:rPr>
          <w:rFonts w:ascii="Times New Roman" w:hAnsi="Times New Roman" w:cs="Times New Roman"/>
          <w:b/>
          <w:sz w:val="28"/>
          <w:szCs w:val="28"/>
        </w:rPr>
        <w:t>2020</w:t>
      </w:r>
    </w:p>
    <w:p w:rsidR="00BF29B0" w:rsidRPr="00C06333" w:rsidRDefault="00BF29B0" w:rsidP="00BF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Hlučínsko, nebo lidově též </w:t>
      </w:r>
      <w:proofErr w:type="spellStart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Prajzská</w:t>
      </w:r>
      <w:proofErr w:type="spellEnd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je historic</w:t>
      </w:r>
      <w:r w:rsidR="00C272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ké území skládající se z obcí ležících v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okresech Ostrava a Opava. Před sto lety patřilo k pruské provincii Slezsko, kde bylo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</w:t>
      </w:r>
      <w:proofErr w:type="spellStart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Ratibořska</w:t>
      </w:r>
      <w:proofErr w:type="spellEnd"/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se ale změnilo  s rokem 1920, kdy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byla tato část připojena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Versaillské mírové smlouvy k Československu a získala oficiální označení Hluč</w:t>
      </w:r>
      <w:r w:rsidR="00C272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ínsko. Neméně významnou událostí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výše zmíněného roku bylo též založení hlučínského gymnázia, které mělo ve dvacátých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a třicátých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 minulého století vzdělávat míst</w:t>
      </w:r>
      <w:r w:rsidR="001E5AA8">
        <w:rPr>
          <w:rFonts w:ascii="Times New Roman" w:eastAsia="Times New Roman" w:hAnsi="Times New Roman" w:cs="Times New Roman"/>
          <w:sz w:val="24"/>
          <w:szCs w:val="24"/>
          <w:lang w:eastAsia="cs-CZ"/>
        </w:rPr>
        <w:t>ní inteligenci a také přispět k 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československému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národnímu uvědomění hlučínského obyvatelstva. Během historie se podoba gymnázia několikrát změnila. Dnes nabízí Gymnázium Josef</w:t>
      </w:r>
      <w:r w:rsidR="001C481E">
        <w:rPr>
          <w:rFonts w:ascii="Times New Roman" w:eastAsia="Times New Roman" w:hAnsi="Times New Roman" w:cs="Times New Roman"/>
          <w:sz w:val="24"/>
          <w:szCs w:val="24"/>
          <w:lang w:eastAsia="cs-CZ"/>
        </w:rPr>
        <w:t>a Kainara v Hlučíně šestileté a 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čtyřleté všeobecné studium a může s hrdostí říci: Víme, proč tu jsme. Už sto let. </w:t>
      </w:r>
    </w:p>
    <w:p w:rsidR="005715A0" w:rsidRPr="00C06333" w:rsidRDefault="005715A0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333">
        <w:rPr>
          <w:rFonts w:ascii="Times New Roman" w:hAnsi="Times New Roman" w:cs="Times New Roman"/>
          <w:b/>
          <w:sz w:val="24"/>
          <w:szCs w:val="24"/>
          <w:u w:val="single"/>
        </w:rPr>
        <w:t>Program konference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9.30 – 10.00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>příchod účastníků</w:t>
      </w:r>
    </w:p>
    <w:p w:rsidR="00057EB6" w:rsidRPr="00C06333" w:rsidRDefault="00057EB6" w:rsidP="00FE05DC">
      <w:pPr>
        <w:spacing w:line="36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10.00 – 10.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>zahájení konference (úvodní slovo: PhDr. Charlotta Grenarová, ředitelka gymnázia)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10.30 – 13.00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PRVNÍ BLOK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10.30 – 11.00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Eva Lazarová, Daniela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M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>alcha</w:t>
      </w:r>
      <w:r w:rsidRPr="00C06333">
        <w:rPr>
          <w:rFonts w:ascii="Times New Roman" w:hAnsi="Times New Roman" w:cs="Times New Roman"/>
          <w:b/>
          <w:sz w:val="24"/>
          <w:szCs w:val="24"/>
        </w:rPr>
        <w:t>rková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EB6" w:rsidRPr="00C06333" w:rsidRDefault="00057EB6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2B5F53" w:rsidRPr="00C06333">
        <w:rPr>
          <w:rFonts w:ascii="Times New Roman" w:hAnsi="Times New Roman" w:cs="Times New Roman"/>
          <w:i/>
          <w:sz w:val="24"/>
          <w:szCs w:val="24"/>
        </w:rPr>
        <w:t xml:space="preserve">Gymnázium v letech – od roku 1920 po současnost </w:t>
      </w:r>
    </w:p>
    <w:p w:rsidR="00C06333" w:rsidRDefault="00C06333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333" w:rsidRPr="00C06333" w:rsidRDefault="00C06333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11.00 – 11.30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Vít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Jarolim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C928E5" w:rsidRPr="00C06333">
        <w:rPr>
          <w:rFonts w:ascii="Times New Roman" w:hAnsi="Times New Roman" w:cs="Times New Roman"/>
          <w:i/>
          <w:sz w:val="24"/>
          <w:szCs w:val="24"/>
        </w:rPr>
        <w:t>Hlučínské gymnázium v letech 1948-1960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11.30 – 12.00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Coffeebreak</w:t>
      </w:r>
      <w:proofErr w:type="spellEnd"/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12.00 – 12.30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Rostek</w:t>
      </w:r>
      <w:proofErr w:type="spellEnd"/>
    </w:p>
    <w:p w:rsidR="00057EB6" w:rsidRPr="00C06333" w:rsidRDefault="008F6B41" w:rsidP="008F6B41">
      <w:pPr>
        <w:spacing w:line="36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>Profesorský sbor hlučínského gymnázia v meziválečném období a jeho veřejná činnost na Hlučínsku</w:t>
      </w:r>
    </w:p>
    <w:p w:rsidR="00FE05DC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12.30 – 13.30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PAUZA NA OBĚD </w:t>
      </w: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13.30 – 15.30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DRUHÝ BLOK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13.30 – 14.00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>Aleš Binar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BF29B0" w:rsidRPr="00C06333">
        <w:rPr>
          <w:rFonts w:ascii="Times New Roman" w:hAnsi="Times New Roman" w:cs="Times New Roman"/>
          <w:i/>
          <w:sz w:val="24"/>
          <w:szCs w:val="24"/>
        </w:rPr>
        <w:t>Připojování Hlučínska k Československu 1920 a 1945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14.00 – 14.30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Neminář</w:t>
      </w:r>
      <w:proofErr w:type="spellEnd"/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A7292" w:rsidRPr="00C06333">
        <w:rPr>
          <w:rFonts w:ascii="Times New Roman" w:hAnsi="Times New Roman" w:cs="Times New Roman"/>
          <w:i/>
          <w:sz w:val="24"/>
          <w:szCs w:val="24"/>
        </w:rPr>
        <w:t>Hlučínsko jako laboratoř nacionalismu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14.30 – 15.00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Johana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Wyss</w:t>
      </w:r>
      <w:proofErr w:type="spellEnd"/>
    </w:p>
    <w:p w:rsidR="00FE05DC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53EE" w:rsidRPr="00C06333">
        <w:rPr>
          <w:rFonts w:ascii="Times New Roman" w:hAnsi="Times New Roman" w:cs="Times New Roman"/>
          <w:i/>
          <w:sz w:val="24"/>
          <w:szCs w:val="24"/>
        </w:rPr>
        <w:t>Oslava nebo tryzna? Sto let od připojení</w:t>
      </w: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15.00 – 15. 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  <w:t xml:space="preserve">Závěrečná diskuze </w:t>
      </w: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15.30 – 16.00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Coffeebreak</w:t>
      </w:r>
      <w:proofErr w:type="spellEnd"/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AA8" w:rsidRDefault="001E5AA8" w:rsidP="001E5AA8">
      <w:pPr>
        <w:spacing w:line="360" w:lineRule="auto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17.30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BESEDA S HOSTY –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PhDr.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>Josef Jařab,</w:t>
      </w:r>
      <w:r>
        <w:rPr>
          <w:rFonts w:ascii="Times New Roman" w:hAnsi="Times New Roman" w:cs="Times New Roman"/>
          <w:b/>
          <w:sz w:val="24"/>
          <w:szCs w:val="24"/>
        </w:rPr>
        <w:t xml:space="preserve"> CSc.</w:t>
      </w:r>
    </w:p>
    <w:p w:rsidR="00D00F87" w:rsidRPr="00C06333" w:rsidRDefault="001E5AA8" w:rsidP="001E5AA8">
      <w:pPr>
        <w:spacing w:line="360" w:lineRule="auto"/>
        <w:ind w:left="42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prof. PhDr.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>Rudolf Šrámek</w:t>
      </w:r>
      <w:r>
        <w:rPr>
          <w:rFonts w:ascii="Times New Roman" w:hAnsi="Times New Roman" w:cs="Times New Roman"/>
          <w:b/>
          <w:sz w:val="24"/>
          <w:szCs w:val="24"/>
        </w:rPr>
        <w:t>, CSc.</w:t>
      </w: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17.30 – 18.00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ab/>
        <w:t xml:space="preserve">UKONČENÍ KONFERENCE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AE7" w:rsidRPr="00C06333" w:rsidRDefault="00BF3AE7">
      <w:pPr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br w:type="page"/>
      </w:r>
    </w:p>
    <w:p w:rsidR="00BF29B0" w:rsidRPr="00C06333" w:rsidRDefault="00BF3AE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lastRenderedPageBreak/>
        <w:t>PŘÍSPĚVKY KONFERENCE</w:t>
      </w:r>
    </w:p>
    <w:p w:rsidR="005715A0" w:rsidRPr="00C06333" w:rsidRDefault="005715A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AE7" w:rsidRPr="00C06333" w:rsidRDefault="00BF29B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Mgr. Aleš Binar, Ph.D. (</w:t>
      </w:r>
      <w:r w:rsidR="0086793F" w:rsidRPr="00C06333">
        <w:rPr>
          <w:rFonts w:ascii="Times New Roman" w:hAnsi="Times New Roman" w:cs="Times New Roman"/>
          <w:b/>
          <w:sz w:val="24"/>
          <w:szCs w:val="24"/>
        </w:rPr>
        <w:t>Univerzita obrany v Brně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BF29B0" w:rsidRPr="00C06333" w:rsidRDefault="00BF29B0" w:rsidP="00BF29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Připojování Hlučínska k Československu 1920 a 1945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Příspěvek pojednává o klíčových momentech hlučínských dějin, kterými jsou jeho dvojí připojení k Československu, a to v letech 1920 a 1945. Přitom si klade za cíl uvést okolnosti, za kterých k tomu došlo, především s ohledem na právní rámec a princip legitimity územněsprávních změn. Dále se bude zabývat průběhem vlastního připojení k československému státu. Účelem tohoto přístupu je nalézt analogie mezi oběma mezníky, respektive postihnout míru jejich jedinečnosti.</w:t>
      </w: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B0" w:rsidRPr="00C06333" w:rsidRDefault="00702969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Daniela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Malcha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>rková</w:t>
      </w:r>
      <w:proofErr w:type="spellEnd"/>
      <w:r w:rsidR="00BF29B0" w:rsidRPr="00C06333">
        <w:rPr>
          <w:rFonts w:ascii="Times New Roman" w:hAnsi="Times New Roman" w:cs="Times New Roman"/>
          <w:b/>
          <w:sz w:val="24"/>
          <w:szCs w:val="24"/>
        </w:rPr>
        <w:t>, Eva Lazarová (Gymnázium Josefa Kainara, Hlučín</w:t>
      </w:r>
      <w:r w:rsidR="00AD399E" w:rsidRPr="00C06333">
        <w:rPr>
          <w:rFonts w:ascii="Times New Roman" w:hAnsi="Times New Roman" w:cs="Times New Roman"/>
          <w:b/>
          <w:sz w:val="24"/>
          <w:szCs w:val="24"/>
        </w:rPr>
        <w:t xml:space="preserve"> p.</w:t>
      </w:r>
      <w:r w:rsidR="00917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9E" w:rsidRPr="00C06333">
        <w:rPr>
          <w:rFonts w:ascii="Times New Roman" w:hAnsi="Times New Roman" w:cs="Times New Roman"/>
          <w:b/>
          <w:sz w:val="24"/>
          <w:szCs w:val="24"/>
        </w:rPr>
        <w:t>o.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 xml:space="preserve">Gymnázium v letech – od roku 1920 po současnost </w:t>
      </w:r>
    </w:p>
    <w:p w:rsidR="00BF29B0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 xml:space="preserve">V příspěvku </w:t>
      </w:r>
      <w:r w:rsidRPr="00C06333">
        <w:rPr>
          <w:rFonts w:ascii="Times New Roman" w:hAnsi="Times New Roman" w:cs="Times New Roman"/>
          <w:i/>
          <w:sz w:val="24"/>
          <w:szCs w:val="24"/>
        </w:rPr>
        <w:t>Gymnázium v letech</w:t>
      </w:r>
      <w:r w:rsidRPr="00C06333">
        <w:rPr>
          <w:rFonts w:ascii="Times New Roman" w:hAnsi="Times New Roman" w:cs="Times New Roman"/>
          <w:sz w:val="24"/>
          <w:szCs w:val="24"/>
        </w:rPr>
        <w:t xml:space="preserve"> se budeme věnovat vývoji našeho gymnázia, a to od samotného vzniku až po současnost. Krátce zmíníme významné osobnosti, které měly na podobu školy zřetelný vliv a taktéž připomeneme významné životní mezníky této vzdělávací instituce. Nemalá pozornost bude věnována </w:t>
      </w:r>
      <w:r w:rsidR="00C06333" w:rsidRPr="00C06333">
        <w:rPr>
          <w:rFonts w:ascii="Times New Roman" w:hAnsi="Times New Roman" w:cs="Times New Roman"/>
          <w:sz w:val="24"/>
          <w:szCs w:val="24"/>
        </w:rPr>
        <w:t xml:space="preserve">i </w:t>
      </w:r>
      <w:r w:rsidRPr="00C06333">
        <w:rPr>
          <w:rFonts w:ascii="Times New Roman" w:hAnsi="Times New Roman" w:cs="Times New Roman"/>
          <w:sz w:val="24"/>
          <w:szCs w:val="24"/>
        </w:rPr>
        <w:t>aktuálnímu postavení gymnázia na Hlučínsku a</w:t>
      </w:r>
      <w:r w:rsidR="001C481E">
        <w:rPr>
          <w:rFonts w:ascii="Times New Roman" w:hAnsi="Times New Roman" w:cs="Times New Roman"/>
          <w:sz w:val="24"/>
          <w:szCs w:val="24"/>
        </w:rPr>
        <w:t> </w:t>
      </w:r>
      <w:r w:rsidR="00B158C2" w:rsidRPr="00C06333">
        <w:rPr>
          <w:rFonts w:ascii="Times New Roman" w:hAnsi="Times New Roman" w:cs="Times New Roman"/>
          <w:sz w:val="24"/>
          <w:szCs w:val="24"/>
        </w:rPr>
        <w:t>v</w:t>
      </w:r>
      <w:r w:rsidR="001C481E">
        <w:rPr>
          <w:rFonts w:ascii="Times New Roman" w:hAnsi="Times New Roman" w:cs="Times New Roman"/>
          <w:sz w:val="24"/>
          <w:szCs w:val="24"/>
        </w:rPr>
        <w:t> </w:t>
      </w:r>
      <w:r w:rsidRPr="00C06333">
        <w:rPr>
          <w:rFonts w:ascii="Times New Roman" w:hAnsi="Times New Roman" w:cs="Times New Roman"/>
          <w:sz w:val="24"/>
          <w:szCs w:val="24"/>
        </w:rPr>
        <w:t xml:space="preserve">přilehlém okolí. </w:t>
      </w:r>
    </w:p>
    <w:p w:rsidR="00DA7292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B0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 w:rsidR="00BF29B0" w:rsidRPr="00C06333">
        <w:rPr>
          <w:rFonts w:ascii="Times New Roman" w:hAnsi="Times New Roman" w:cs="Times New Roman"/>
          <w:b/>
          <w:sz w:val="24"/>
          <w:szCs w:val="24"/>
        </w:rPr>
        <w:t>Neminář</w:t>
      </w:r>
      <w:proofErr w:type="spellEnd"/>
      <w:r w:rsidR="00BF29B0" w:rsidRPr="00C06333">
        <w:rPr>
          <w:rFonts w:ascii="Times New Roman" w:hAnsi="Times New Roman" w:cs="Times New Roman"/>
          <w:b/>
          <w:sz w:val="24"/>
          <w:szCs w:val="24"/>
        </w:rPr>
        <w:t xml:space="preserve"> (Muzeum Hlučínska) </w:t>
      </w:r>
    </w:p>
    <w:p w:rsidR="00BF29B0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 xml:space="preserve">Hlučínsko jako laboratoř nacionalismu </w:t>
      </w:r>
    </w:p>
    <w:p w:rsidR="00DA7292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Hlučínsko se vyznačuje řadou zvláštností, zejména pokud je srovnáme se zbytkem českého pohraničí. Nenastalo zde poválečné vyhnání ani následný rozvrat. Naopak tato oblast kontinuálně vzkvétá a její obyvatelstvo cítí hlubokou sounáležitost se svou domovinou. Zároveň zde žije nejvíc občanů s německým pasem, ačkoliv by se většina obyvatel Hlučínska pravděpodobně označila za Čechy. Přitom nechybělo mnoho a v celém regionu by se dnes mohlo hovořit polsky. Po celé 20. století bylo Hlučínsko kolbištěm německého a českého nacionalismu, které soupeřily o duši místních obyvatel. Z tohoto hlediska se Hlučínsko stalo pozoruhodnou laboratoří</w:t>
      </w:r>
      <w:r w:rsidR="00AE4EB2">
        <w:rPr>
          <w:rFonts w:ascii="Times New Roman" w:hAnsi="Times New Roman" w:cs="Times New Roman"/>
          <w:sz w:val="24"/>
          <w:szCs w:val="24"/>
        </w:rPr>
        <w:t xml:space="preserve"> </w:t>
      </w:r>
      <w:r w:rsidRPr="00C06333">
        <w:rPr>
          <w:rFonts w:ascii="Times New Roman" w:hAnsi="Times New Roman" w:cs="Times New Roman"/>
          <w:sz w:val="24"/>
          <w:szCs w:val="24"/>
        </w:rPr>
        <w:t>…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Dr. Johana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Wyss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432A" w:rsidRPr="00C06333">
        <w:rPr>
          <w:rFonts w:ascii="Times New Roman" w:hAnsi="Times New Roman" w:cs="Times New Roman"/>
          <w:b/>
          <w:sz w:val="24"/>
          <w:szCs w:val="24"/>
        </w:rPr>
        <w:t>Etnologický ústav Akademie věd v Praze; Institut Maxe Plancka v Halle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E753EE" w:rsidRPr="00C06333" w:rsidRDefault="00E753EE" w:rsidP="00E753E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Oslava nebo tryzna? Sto let od připojení</w:t>
      </w:r>
    </w:p>
    <w:p w:rsidR="00E753EE" w:rsidRPr="00C06333" w:rsidRDefault="00E753EE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 xml:space="preserve">Tak jako každé velké výročí i oslavy stoletých narozenin Hlučínska vyzývají nejenom k veselí, ale také k zamyšlení a sebereflexi. Jak si lidé pamatují </w:t>
      </w:r>
      <w:r w:rsidR="00AE4EB2" w:rsidRPr="00C06333">
        <w:rPr>
          <w:rFonts w:ascii="Times New Roman" w:hAnsi="Times New Roman" w:cs="Times New Roman"/>
          <w:sz w:val="24"/>
          <w:szCs w:val="24"/>
        </w:rPr>
        <w:t xml:space="preserve">starosti a slasti uplynulých let </w:t>
      </w:r>
      <w:r w:rsidRPr="00C06333">
        <w:rPr>
          <w:rFonts w:ascii="Times New Roman" w:hAnsi="Times New Roman" w:cs="Times New Roman"/>
          <w:sz w:val="24"/>
          <w:szCs w:val="24"/>
        </w:rPr>
        <w:t xml:space="preserve">a </w:t>
      </w:r>
      <w:r w:rsidR="00AE4EB2">
        <w:rPr>
          <w:rFonts w:ascii="Times New Roman" w:hAnsi="Times New Roman" w:cs="Times New Roman"/>
          <w:sz w:val="24"/>
          <w:szCs w:val="24"/>
        </w:rPr>
        <w:t>jak na ně (</w:t>
      </w:r>
      <w:r w:rsidR="00AE4EB2" w:rsidRPr="00C06333">
        <w:rPr>
          <w:rFonts w:ascii="Times New Roman" w:hAnsi="Times New Roman" w:cs="Times New Roman"/>
          <w:sz w:val="24"/>
          <w:szCs w:val="24"/>
        </w:rPr>
        <w:t>například na období druhé světové války</w:t>
      </w:r>
      <w:r w:rsidR="00AE4EB2">
        <w:rPr>
          <w:rFonts w:ascii="Times New Roman" w:hAnsi="Times New Roman" w:cs="Times New Roman"/>
          <w:sz w:val="24"/>
          <w:szCs w:val="24"/>
        </w:rPr>
        <w:t>)</w:t>
      </w:r>
      <w:r w:rsidR="00AE4EB2" w:rsidRPr="00C06333">
        <w:rPr>
          <w:rFonts w:ascii="Times New Roman" w:hAnsi="Times New Roman" w:cs="Times New Roman"/>
          <w:sz w:val="24"/>
          <w:szCs w:val="24"/>
        </w:rPr>
        <w:t xml:space="preserve"> </w:t>
      </w:r>
      <w:r w:rsidR="00AE4EB2">
        <w:rPr>
          <w:rFonts w:ascii="Times New Roman" w:hAnsi="Times New Roman" w:cs="Times New Roman"/>
          <w:sz w:val="24"/>
          <w:szCs w:val="24"/>
        </w:rPr>
        <w:t>vzpomínají</w:t>
      </w:r>
      <w:r w:rsidRPr="00C06333">
        <w:rPr>
          <w:rFonts w:ascii="Times New Roman" w:hAnsi="Times New Roman" w:cs="Times New Roman"/>
          <w:sz w:val="24"/>
          <w:szCs w:val="24"/>
        </w:rPr>
        <w:t>? Na základě předběžných výsledků právě probíhajícího šetření se dá říci, že odpovědi se výrazně liší z generace na generaci. Kolektivní paměť té nejstarší generace, která si ještě pamatuje válku, nese charakteristiku tzv. komunikační paměti, zatímco generace, která jen nedávno vstoupila do dospělosti,</w:t>
      </w:r>
      <w:r w:rsidR="00B02E5B" w:rsidRPr="00C06333">
        <w:rPr>
          <w:rFonts w:ascii="Times New Roman" w:hAnsi="Times New Roman" w:cs="Times New Roman"/>
          <w:sz w:val="24"/>
          <w:szCs w:val="24"/>
        </w:rPr>
        <w:t xml:space="preserve"> zná </w:t>
      </w:r>
      <w:r w:rsidRPr="00C06333">
        <w:rPr>
          <w:rFonts w:ascii="Times New Roman" w:hAnsi="Times New Roman" w:cs="Times New Roman"/>
          <w:sz w:val="24"/>
          <w:szCs w:val="24"/>
        </w:rPr>
        <w:t>nedávnou minulost Hlučínska už jen skrze paměť kulturní. Jak se tyto dva typy o</w:t>
      </w:r>
      <w:r w:rsidR="00AE4EB2">
        <w:rPr>
          <w:rFonts w:ascii="Times New Roman" w:hAnsi="Times New Roman" w:cs="Times New Roman"/>
          <w:sz w:val="24"/>
          <w:szCs w:val="24"/>
        </w:rPr>
        <w:t>d sebe liší a v čem je odlišná h</w:t>
      </w:r>
      <w:r w:rsidRPr="00C06333">
        <w:rPr>
          <w:rFonts w:ascii="Times New Roman" w:hAnsi="Times New Roman" w:cs="Times New Roman"/>
          <w:sz w:val="24"/>
          <w:szCs w:val="24"/>
        </w:rPr>
        <w:t>lučínská kolektivní paměť skrze generace, bude hlavním tématem tohoto příspěvku.    </w:t>
      </w: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Rostek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(Gymnázium Josefa Kainara, Hlučín</w:t>
      </w:r>
      <w:r w:rsidR="00917B72">
        <w:rPr>
          <w:rFonts w:ascii="Times New Roman" w:hAnsi="Times New Roman" w:cs="Times New Roman"/>
          <w:b/>
          <w:sz w:val="24"/>
          <w:szCs w:val="24"/>
        </w:rPr>
        <w:t>, p.</w:t>
      </w:r>
      <w:r w:rsidR="00E3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72">
        <w:rPr>
          <w:rFonts w:ascii="Times New Roman" w:hAnsi="Times New Roman" w:cs="Times New Roman"/>
          <w:b/>
          <w:sz w:val="24"/>
          <w:szCs w:val="24"/>
        </w:rPr>
        <w:t>o.</w:t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9544A" w:rsidRPr="00C06333" w:rsidRDefault="008F6B41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Profesorský sbor hlučínského gymnázia v meziválečném o</w:t>
      </w:r>
      <w:r w:rsidR="002B5F53" w:rsidRPr="00C06333">
        <w:rPr>
          <w:rFonts w:ascii="Times New Roman" w:hAnsi="Times New Roman" w:cs="Times New Roman"/>
          <w:b/>
          <w:i/>
          <w:sz w:val="24"/>
          <w:szCs w:val="24"/>
        </w:rPr>
        <w:t>bdobí a jeho veřejná činnost na </w:t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>Hlučínsku</w:t>
      </w:r>
    </w:p>
    <w:p w:rsidR="002B5F53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Způsob výběru a ustanovování profesorů na státních středních školách byl v meziválečném období výrazně odlišný od současného stavu a mimo jiné vedl na některých školách, včetně hlučínského gymnázia, k častým obměnám sboru. Zmíněny budou také základní sociodemografické charakteristiky sboru a nakonec jeho veřejná činnost na Hlučínsku, ale i mimo tento region.</w:t>
      </w:r>
    </w:p>
    <w:p w:rsidR="002B5F53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Vít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Jarolim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(Ostravská univerzi</w:t>
      </w:r>
      <w:r w:rsidR="002B5F53" w:rsidRPr="00C06333">
        <w:rPr>
          <w:rFonts w:ascii="Times New Roman" w:hAnsi="Times New Roman" w:cs="Times New Roman"/>
          <w:b/>
          <w:sz w:val="24"/>
          <w:szCs w:val="24"/>
        </w:rPr>
        <w:t>t</w:t>
      </w:r>
      <w:r w:rsidRPr="00C06333">
        <w:rPr>
          <w:rFonts w:ascii="Times New Roman" w:hAnsi="Times New Roman" w:cs="Times New Roman"/>
          <w:b/>
          <w:sz w:val="24"/>
          <w:szCs w:val="24"/>
        </w:rPr>
        <w:t>a</w:t>
      </w:r>
      <w:r w:rsidR="00E31634">
        <w:rPr>
          <w:rFonts w:ascii="Times New Roman" w:hAnsi="Times New Roman" w:cs="Times New Roman"/>
          <w:b/>
          <w:sz w:val="24"/>
          <w:szCs w:val="24"/>
        </w:rPr>
        <w:t xml:space="preserve"> v Ostravě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C928E5" w:rsidRPr="00C06333" w:rsidRDefault="00C928E5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Hlučínské gymnázium v letech 1948-1960</w:t>
      </w:r>
    </w:p>
    <w:p w:rsidR="00C928E5" w:rsidRPr="00C06333" w:rsidRDefault="00C928E5" w:rsidP="00C92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Příspěvek se zaobírá osudy hlučínského gymnázia v době, která přinesla převratné změny v československém vzdělávacím systému. Nejprve to bylo nahrazení osmiletých gymnázií čtyř</w:t>
      </w:r>
      <w:r w:rsidR="00AE4EB2">
        <w:rPr>
          <w:rFonts w:ascii="Times New Roman" w:hAnsi="Times New Roman" w:cs="Times New Roman"/>
          <w:sz w:val="24"/>
          <w:szCs w:val="24"/>
        </w:rPr>
        <w:t>letými</w:t>
      </w:r>
      <w:r w:rsidRPr="00C06333">
        <w:rPr>
          <w:rFonts w:ascii="Times New Roman" w:hAnsi="Times New Roman" w:cs="Times New Roman"/>
          <w:sz w:val="24"/>
          <w:szCs w:val="24"/>
        </w:rPr>
        <w:t xml:space="preserve">. Zanedlouho potkala gymnázia transformace na tzv. „jedenáctiletky“, které však přežily jen do roku 1960. Příspěvek bude obohacen i o poznatky získané rozhovorem s pamětnicí, která na škole studovala v 50. letech minulého století. </w:t>
      </w:r>
    </w:p>
    <w:p w:rsidR="00BF29B0" w:rsidRPr="00C06333" w:rsidRDefault="00BF29B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7EB6" w:rsidRPr="00C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76"/>
    <w:rsid w:val="00057EB6"/>
    <w:rsid w:val="00067C42"/>
    <w:rsid w:val="001C481E"/>
    <w:rsid w:val="001E5AA8"/>
    <w:rsid w:val="002B5F53"/>
    <w:rsid w:val="002F37AA"/>
    <w:rsid w:val="003610CF"/>
    <w:rsid w:val="003612D9"/>
    <w:rsid w:val="00470AB6"/>
    <w:rsid w:val="005715A0"/>
    <w:rsid w:val="00702969"/>
    <w:rsid w:val="007F3BAF"/>
    <w:rsid w:val="0086793F"/>
    <w:rsid w:val="008F6B41"/>
    <w:rsid w:val="00902555"/>
    <w:rsid w:val="00917B72"/>
    <w:rsid w:val="009477BC"/>
    <w:rsid w:val="00A93CF5"/>
    <w:rsid w:val="00AD399E"/>
    <w:rsid w:val="00AE4EB2"/>
    <w:rsid w:val="00B02E5B"/>
    <w:rsid w:val="00B158C2"/>
    <w:rsid w:val="00BF29B0"/>
    <w:rsid w:val="00BF3AE7"/>
    <w:rsid w:val="00C06333"/>
    <w:rsid w:val="00C2723F"/>
    <w:rsid w:val="00C928E5"/>
    <w:rsid w:val="00C9544A"/>
    <w:rsid w:val="00D00F87"/>
    <w:rsid w:val="00D65E76"/>
    <w:rsid w:val="00D9008B"/>
    <w:rsid w:val="00DA7292"/>
    <w:rsid w:val="00DF432A"/>
    <w:rsid w:val="00E31634"/>
    <w:rsid w:val="00E753EE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4E63D-4AAB-4D16-A626-6C1F4CD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C344-2F05-441C-BEF2-6412A7A4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Wachtarczyková</dc:creator>
  <cp:keywords/>
  <dc:description/>
  <cp:lastModifiedBy>Charlotta Grenarová</cp:lastModifiedBy>
  <cp:revision>2</cp:revision>
  <cp:lastPrinted>2020-01-28T15:44:00Z</cp:lastPrinted>
  <dcterms:created xsi:type="dcterms:W3CDTF">2020-02-10T12:15:00Z</dcterms:created>
  <dcterms:modified xsi:type="dcterms:W3CDTF">2020-02-10T12:15:00Z</dcterms:modified>
</cp:coreProperties>
</file>