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4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 xml:space="preserve">KÁNON TITULŮ Z ČESKÉ A SVĚTOVÉ LITERATURY </w:t>
      </w:r>
    </w:p>
    <w:p w:rsidR="001E4215" w:rsidRPr="003C26B5" w:rsidRDefault="001E4215" w:rsidP="00923D58">
      <w:pPr>
        <w:pStyle w:val="Nadpis3"/>
        <w:spacing w:line="288" w:lineRule="auto"/>
        <w:jc w:val="center"/>
        <w:rPr>
          <w:sz w:val="32"/>
          <w:szCs w:val="26"/>
          <w:u w:val="none"/>
        </w:rPr>
      </w:pPr>
      <w:r w:rsidRPr="003C26B5">
        <w:rPr>
          <w:sz w:val="32"/>
          <w:szCs w:val="26"/>
          <w:u w:val="none"/>
        </w:rPr>
        <w:t>K ÚS</w:t>
      </w:r>
      <w:r w:rsidR="0030764D" w:rsidRPr="003C26B5">
        <w:rPr>
          <w:sz w:val="32"/>
          <w:szCs w:val="26"/>
          <w:u w:val="none"/>
        </w:rPr>
        <w:t>T</w:t>
      </w:r>
      <w:r w:rsidR="00212424" w:rsidRPr="003C26B5">
        <w:rPr>
          <w:sz w:val="32"/>
          <w:szCs w:val="26"/>
          <w:u w:val="none"/>
        </w:rPr>
        <w:t xml:space="preserve">NÍ MATURITNÍ ZKOUŠCE </w:t>
      </w:r>
      <w:r w:rsidR="00005DC3">
        <w:rPr>
          <w:sz w:val="32"/>
          <w:szCs w:val="26"/>
          <w:u w:val="none"/>
        </w:rPr>
        <w:t>pro školní rok</w:t>
      </w:r>
      <w:bookmarkStart w:id="0" w:name="_GoBack"/>
      <w:bookmarkEnd w:id="0"/>
      <w:r w:rsidR="006D4B01">
        <w:rPr>
          <w:sz w:val="32"/>
          <w:szCs w:val="26"/>
          <w:u w:val="none"/>
        </w:rPr>
        <w:t xml:space="preserve"> 2020/2021</w:t>
      </w:r>
    </w:p>
    <w:p w:rsidR="001E4215" w:rsidRPr="00A92E6A" w:rsidRDefault="001E4215" w:rsidP="00923D58">
      <w:pPr>
        <w:pStyle w:val="Nadpis3"/>
        <w:spacing w:line="288" w:lineRule="auto"/>
        <w:rPr>
          <w:sz w:val="26"/>
          <w:szCs w:val="26"/>
          <w:u w:val="none"/>
        </w:rPr>
      </w:pPr>
    </w:p>
    <w:p w:rsidR="007F6340" w:rsidRPr="00A92E6A" w:rsidRDefault="007F6340" w:rsidP="00923D58">
      <w:pPr>
        <w:spacing w:line="288" w:lineRule="auto"/>
        <w:rPr>
          <w:sz w:val="26"/>
          <w:szCs w:val="26"/>
        </w:rPr>
      </w:pPr>
    </w:p>
    <w:p w:rsidR="007F6340" w:rsidRPr="00A92E6A" w:rsidRDefault="00C90409" w:rsidP="00923D58">
      <w:pPr>
        <w:spacing w:line="288" w:lineRule="auto"/>
        <w:rPr>
          <w:sz w:val="26"/>
          <w:szCs w:val="26"/>
        </w:rPr>
      </w:pPr>
      <w:r w:rsidRPr="00A92E6A">
        <w:rPr>
          <w:noProof/>
          <w:sz w:val="26"/>
          <w:szCs w:val="26"/>
        </w:rPr>
        <w:drawing>
          <wp:inline distT="0" distB="0" distL="0" distR="0">
            <wp:extent cx="5760720" cy="2324100"/>
            <wp:effectExtent l="19050" t="19050" r="1143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C58F7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48"/>
                    <a:stretch/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81D" w:rsidRPr="00A92E6A" w:rsidRDefault="00F0781D" w:rsidP="00923D58">
      <w:pPr>
        <w:spacing w:line="288" w:lineRule="auto"/>
        <w:rPr>
          <w:sz w:val="26"/>
          <w:szCs w:val="26"/>
        </w:rPr>
      </w:pPr>
    </w:p>
    <w:p w:rsidR="003C0A34" w:rsidRDefault="003C0A34" w:rsidP="00923D58">
      <w:pPr>
        <w:spacing w:line="288" w:lineRule="auto"/>
        <w:rPr>
          <w:sz w:val="24"/>
        </w:rPr>
      </w:pPr>
    </w:p>
    <w:p w:rsidR="00A456E1" w:rsidRPr="00494599" w:rsidRDefault="00A456E1" w:rsidP="00923D58">
      <w:pPr>
        <w:spacing w:line="288" w:lineRule="auto"/>
        <w:rPr>
          <w:sz w:val="24"/>
        </w:rPr>
      </w:pPr>
    </w:p>
    <w:p w:rsidR="003C0A34" w:rsidRPr="00494599" w:rsidRDefault="003C0A34" w:rsidP="00923D58">
      <w:pPr>
        <w:spacing w:line="288" w:lineRule="auto"/>
        <w:rPr>
          <w:sz w:val="24"/>
        </w:rPr>
      </w:pPr>
    </w:p>
    <w:p w:rsidR="002D28D0" w:rsidRPr="005D5C62" w:rsidRDefault="00C90409" w:rsidP="005D5C62">
      <w:pPr>
        <w:spacing w:line="276" w:lineRule="auto"/>
        <w:rPr>
          <w:b/>
          <w:sz w:val="24"/>
        </w:rPr>
      </w:pPr>
      <w:r w:rsidRPr="005D5C62">
        <w:rPr>
          <w:b/>
          <w:sz w:val="24"/>
        </w:rPr>
        <w:t>1. SVĚTOVÁ A ČESKÁ LITERATURA DO KON</w:t>
      </w:r>
      <w:r w:rsidR="003C7138" w:rsidRPr="005D5C62">
        <w:rPr>
          <w:b/>
          <w:sz w:val="24"/>
        </w:rPr>
        <w:t>CE 18. století (min. 2 lit.</w:t>
      </w:r>
      <w:r w:rsidRPr="005D5C62">
        <w:rPr>
          <w:b/>
          <w:sz w:val="24"/>
        </w:rPr>
        <w:t xml:space="preserve"> </w:t>
      </w:r>
      <w:proofErr w:type="gramStart"/>
      <w:r w:rsidRPr="005D5C62">
        <w:rPr>
          <w:b/>
          <w:sz w:val="24"/>
        </w:rPr>
        <w:t>díla</w:t>
      </w:r>
      <w:proofErr w:type="gramEnd"/>
      <w:r w:rsidRPr="005D5C62">
        <w:rPr>
          <w:b/>
          <w:sz w:val="24"/>
        </w:rPr>
        <w:t>)</w:t>
      </w:r>
    </w:p>
    <w:p w:rsidR="008937D9" w:rsidRPr="005D5C62" w:rsidRDefault="008937D9" w:rsidP="005D5C62">
      <w:pPr>
        <w:spacing w:line="276" w:lineRule="auto"/>
        <w:rPr>
          <w:b/>
          <w:sz w:val="24"/>
        </w:rPr>
      </w:pPr>
    </w:p>
    <w:p w:rsidR="00CE1F5E" w:rsidRPr="005D5C62" w:rsidRDefault="00CE1F5E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Cervantes y </w:t>
      </w:r>
      <w:proofErr w:type="spellStart"/>
      <w:r w:rsidRPr="005D5C62">
        <w:rPr>
          <w:color w:val="auto"/>
        </w:rPr>
        <w:t>Saavedra</w:t>
      </w:r>
      <w:proofErr w:type="spellEnd"/>
      <w:r w:rsidRPr="005D5C62">
        <w:rPr>
          <w:color w:val="auto"/>
        </w:rPr>
        <w:t xml:space="preserve">, Miguel de: Důmyslný rytíř Don Quijote de la </w:t>
      </w:r>
      <w:proofErr w:type="spellStart"/>
      <w:r w:rsidRPr="005D5C62">
        <w:rPr>
          <w:color w:val="auto"/>
        </w:rPr>
        <w:t>Mancha</w:t>
      </w:r>
      <w:proofErr w:type="spellEnd"/>
      <w:r w:rsidRPr="005D5C62">
        <w:rPr>
          <w:color w:val="auto"/>
        </w:rPr>
        <w:t xml:space="preserve"> (Svoboda 1982)</w:t>
      </w:r>
    </w:p>
    <w:p w:rsidR="00CE1F5E" w:rsidRPr="005D5C62" w:rsidRDefault="00CE1F5E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Defoe</w:t>
      </w:r>
      <w:proofErr w:type="spellEnd"/>
      <w:r w:rsidRPr="005D5C62">
        <w:rPr>
          <w:sz w:val="24"/>
        </w:rPr>
        <w:t xml:space="preserve">, Daniel: Robinson </w:t>
      </w:r>
      <w:proofErr w:type="spellStart"/>
      <w:r w:rsidRPr="005D5C62">
        <w:rPr>
          <w:sz w:val="24"/>
        </w:rPr>
        <w:t>Crusoe</w:t>
      </w:r>
      <w:proofErr w:type="spellEnd"/>
      <w:r w:rsidRPr="005D5C62">
        <w:rPr>
          <w:sz w:val="24"/>
        </w:rPr>
        <w:t xml:space="preserve"> (Odeon 1986)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>Diderot, Denis: Jeptiška (Odeon 1977)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>Goldoni, Carlo: Sluha dvou pánů (Artur 2009)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>Homér: Odyssea (Naše vojsko 2016)</w:t>
      </w:r>
    </w:p>
    <w:p w:rsidR="00CE1F5E" w:rsidRPr="005D5C62" w:rsidRDefault="00CE1F5E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Molière</w:t>
      </w:r>
      <w:proofErr w:type="spellEnd"/>
      <w:r w:rsidRPr="005D5C62">
        <w:rPr>
          <w:color w:val="auto"/>
        </w:rPr>
        <w:t>: Lakomec (Mladá fronta 1966)</w:t>
      </w:r>
    </w:p>
    <w:p w:rsidR="00CE1F5E" w:rsidRPr="005D5C62" w:rsidRDefault="00CE1F5E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Molière</w:t>
      </w:r>
      <w:proofErr w:type="spellEnd"/>
      <w:r w:rsidRPr="005D5C62">
        <w:rPr>
          <w:sz w:val="24"/>
        </w:rPr>
        <w:t>: Zdravý nemocný (Artur 2014)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>Shakespeare, William: Hamlet (Československý spisovatel 1981)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Shakespeare, William: </w:t>
      </w:r>
      <w:proofErr w:type="spellStart"/>
      <w:r w:rsidRPr="005D5C62">
        <w:rPr>
          <w:sz w:val="24"/>
        </w:rPr>
        <w:t>Macbeth</w:t>
      </w:r>
      <w:proofErr w:type="spellEnd"/>
      <w:r w:rsidRPr="005D5C62">
        <w:rPr>
          <w:sz w:val="24"/>
        </w:rPr>
        <w:t xml:space="preserve"> (Atlantis 2012)</w:t>
      </w:r>
    </w:p>
    <w:p w:rsidR="00CE1F5E" w:rsidRPr="005D5C62" w:rsidRDefault="00CE1F5E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Shakespeare, William: Romeo a Julie (Mladá fronta 1985)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>Shakespeare, William: Zkrocení zlé ženy (Atlantis 2011)</w:t>
      </w:r>
    </w:p>
    <w:p w:rsidR="00CE1F5E" w:rsidRPr="005D5C62" w:rsidRDefault="00CE1F5E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Sofokles: </w:t>
      </w:r>
      <w:proofErr w:type="spellStart"/>
      <w:r w:rsidRPr="005D5C62">
        <w:rPr>
          <w:sz w:val="24"/>
        </w:rPr>
        <w:t>Antigona</w:t>
      </w:r>
      <w:proofErr w:type="spellEnd"/>
      <w:r w:rsidRPr="005D5C62">
        <w:rPr>
          <w:sz w:val="24"/>
        </w:rPr>
        <w:t xml:space="preserve"> (Orbis 1965)</w:t>
      </w:r>
    </w:p>
    <w:p w:rsidR="00CE1F5E" w:rsidRPr="005D5C62" w:rsidRDefault="00CE1F5E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Villon, Francoise: Závěť (Československý spisovatel 2009)</w:t>
      </w:r>
    </w:p>
    <w:p w:rsidR="00F214B7" w:rsidRPr="005D5C62" w:rsidRDefault="00F214B7" w:rsidP="005D5C62">
      <w:pPr>
        <w:spacing w:line="276" w:lineRule="auto"/>
        <w:rPr>
          <w:sz w:val="24"/>
        </w:rPr>
      </w:pPr>
    </w:p>
    <w:p w:rsidR="00B9444B" w:rsidRPr="005D5C62" w:rsidRDefault="00B9444B" w:rsidP="005D5C62">
      <w:pPr>
        <w:spacing w:line="276" w:lineRule="auto"/>
        <w:rPr>
          <w:sz w:val="24"/>
        </w:rPr>
      </w:pPr>
    </w:p>
    <w:p w:rsidR="00B9444B" w:rsidRPr="005D5C62" w:rsidRDefault="00B9444B" w:rsidP="005D5C62">
      <w:pPr>
        <w:spacing w:line="276" w:lineRule="auto"/>
        <w:rPr>
          <w:b/>
          <w:sz w:val="24"/>
        </w:rPr>
        <w:sectPr w:rsidR="00B9444B" w:rsidRPr="005D5C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0409" w:rsidRPr="005D5C62" w:rsidRDefault="00C90409" w:rsidP="005D5C62">
      <w:pPr>
        <w:spacing w:line="276" w:lineRule="auto"/>
        <w:rPr>
          <w:b/>
          <w:sz w:val="24"/>
        </w:rPr>
      </w:pPr>
      <w:r w:rsidRPr="005D5C62">
        <w:rPr>
          <w:b/>
          <w:sz w:val="24"/>
        </w:rPr>
        <w:lastRenderedPageBreak/>
        <w:t>2. SVĚTOVÁ A ČESKÁ LITERATURA 19. století (min. 3 literární díla)</w:t>
      </w:r>
    </w:p>
    <w:p w:rsidR="008937D9" w:rsidRPr="005D5C62" w:rsidRDefault="008937D9" w:rsidP="005D5C62">
      <w:pPr>
        <w:spacing w:line="276" w:lineRule="auto"/>
        <w:rPr>
          <w:b/>
          <w:sz w:val="24"/>
        </w:rPr>
      </w:pP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Austenová, Jane: Pýcha a předsudek (Leda, Rozmluvy 2009)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Balzac, </w:t>
      </w:r>
      <w:proofErr w:type="spellStart"/>
      <w:r w:rsidRPr="005D5C62">
        <w:rPr>
          <w:sz w:val="24"/>
        </w:rPr>
        <w:t>Honoré</w:t>
      </w:r>
      <w:proofErr w:type="spellEnd"/>
      <w:r w:rsidRPr="005D5C62">
        <w:rPr>
          <w:sz w:val="24"/>
        </w:rPr>
        <w:t xml:space="preserve"> de: Otec </w:t>
      </w:r>
      <w:proofErr w:type="spellStart"/>
      <w:r w:rsidRPr="005D5C62">
        <w:rPr>
          <w:sz w:val="24"/>
        </w:rPr>
        <w:t>Goriot</w:t>
      </w:r>
      <w:proofErr w:type="spellEnd"/>
      <w:r w:rsidRPr="005D5C62">
        <w:rPr>
          <w:sz w:val="24"/>
        </w:rPr>
        <w:t xml:space="preserve"> (Odeon 1986)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Čech, Svatopluk: Nový epochální výlet pana Broučka, tentokráte do XV. století 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Čech, Svatopluk: Pravý výlet pana Boučka do Měsíce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Čechov, Anton Pavlovič: Višňový sad (Artur 2005)</w:t>
      </w:r>
    </w:p>
    <w:p w:rsidR="009F423B" w:rsidRPr="005D5C62" w:rsidRDefault="009F423B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  <w:shd w:val="clear" w:color="auto" w:fill="FFFFFF"/>
        </w:rPr>
        <w:t>Doyle</w:t>
      </w:r>
      <w:proofErr w:type="spellEnd"/>
      <w:r w:rsidRPr="005D5C62">
        <w:rPr>
          <w:sz w:val="24"/>
          <w:shd w:val="clear" w:color="auto" w:fill="FFFFFF"/>
        </w:rPr>
        <w:t xml:space="preserve">, Arthur </w:t>
      </w:r>
      <w:proofErr w:type="spellStart"/>
      <w:r w:rsidRPr="005D5C62">
        <w:rPr>
          <w:sz w:val="24"/>
          <w:shd w:val="clear" w:color="auto" w:fill="FFFFFF"/>
        </w:rPr>
        <w:t>Conan</w:t>
      </w:r>
      <w:proofErr w:type="spellEnd"/>
      <w:r w:rsidRPr="005D5C62">
        <w:rPr>
          <w:sz w:val="24"/>
          <w:shd w:val="clear" w:color="auto" w:fill="FFFFFF"/>
        </w:rPr>
        <w:t>: Pes baskervillský (Albatros 1969)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Erben, Karel Jaromír: Kytice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Flaubert, Gustav: Paní Bovaryová (Academia 2008)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Gogol, Nikolaj </w:t>
      </w:r>
      <w:proofErr w:type="spellStart"/>
      <w:r w:rsidRPr="005D5C62">
        <w:rPr>
          <w:sz w:val="24"/>
        </w:rPr>
        <w:t>Vasiljevič</w:t>
      </w:r>
      <w:proofErr w:type="spellEnd"/>
      <w:r w:rsidRPr="005D5C62">
        <w:rPr>
          <w:sz w:val="24"/>
        </w:rPr>
        <w:t>: Hráči (</w:t>
      </w:r>
      <w:proofErr w:type="spellStart"/>
      <w:r w:rsidRPr="005D5C62">
        <w:rPr>
          <w:sz w:val="24"/>
        </w:rPr>
        <w:t>Dilia</w:t>
      </w:r>
      <w:proofErr w:type="spellEnd"/>
      <w:r w:rsidRPr="005D5C62">
        <w:rPr>
          <w:sz w:val="24"/>
        </w:rPr>
        <w:t xml:space="preserve"> 1983)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Gogol, Nikolaj </w:t>
      </w:r>
      <w:proofErr w:type="spellStart"/>
      <w:r w:rsidRPr="005D5C62">
        <w:rPr>
          <w:sz w:val="24"/>
        </w:rPr>
        <w:t>Vasiljevič</w:t>
      </w:r>
      <w:proofErr w:type="spellEnd"/>
      <w:r w:rsidRPr="005D5C62">
        <w:rPr>
          <w:sz w:val="24"/>
        </w:rPr>
        <w:t>: Revizor (Artur 2010)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Havlíček Borovský, Karel: Král Lávra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Havlíček Borovský, Karel: Křest svatého Vladimíra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Havlíček Borovský, Karel: Tyrolské elegie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Hugo, Victor: Bídníci (Státní nakladatelství dětské knihy 1950)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Hugo, Victor: Chrám Matky Boží v Paříži (Academia 2009)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Jirásek, Alois: Filosofská historie 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Jirásek, Alois: Lucerna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Mácha, Karel Hynek: Máj 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Maupassant</w:t>
      </w:r>
      <w:proofErr w:type="spellEnd"/>
      <w:r w:rsidRPr="005D5C62">
        <w:rPr>
          <w:color w:val="auto"/>
        </w:rPr>
        <w:t xml:space="preserve">, </w:t>
      </w:r>
      <w:proofErr w:type="spellStart"/>
      <w:r w:rsidRPr="005D5C62">
        <w:rPr>
          <w:color w:val="auto"/>
        </w:rPr>
        <w:t>Guy</w:t>
      </w:r>
      <w:proofErr w:type="spellEnd"/>
      <w:r w:rsidRPr="005D5C62">
        <w:rPr>
          <w:color w:val="auto"/>
        </w:rPr>
        <w:t xml:space="preserve"> de: Kulička (SNKLHU 1956)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Maupassant</w:t>
      </w:r>
      <w:proofErr w:type="spellEnd"/>
      <w:r w:rsidRPr="005D5C62">
        <w:rPr>
          <w:color w:val="auto"/>
        </w:rPr>
        <w:t xml:space="preserve">, </w:t>
      </w:r>
      <w:proofErr w:type="spellStart"/>
      <w:r w:rsidRPr="005D5C62">
        <w:rPr>
          <w:color w:val="auto"/>
        </w:rPr>
        <w:t>Guy</w:t>
      </w:r>
      <w:proofErr w:type="spellEnd"/>
      <w:r w:rsidRPr="005D5C62">
        <w:rPr>
          <w:color w:val="auto"/>
        </w:rPr>
        <w:t xml:space="preserve"> de: Miláček (Odeon 1972)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May, Karel: Vinnetou (Albatros 2014)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Mrštíkové, Alois a Vilém: Maryša 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Němcová, Božena: Babička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Němcová, Božena: Divá Bára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Němcová, Božena: V zámku a podzámčí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Neruda, Jan: Balady a romance 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Neruda, Jan: Povídky malostranské </w:t>
      </w:r>
    </w:p>
    <w:p w:rsidR="009F423B" w:rsidRPr="005D5C62" w:rsidRDefault="009F423B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Poe</w:t>
      </w:r>
      <w:proofErr w:type="spellEnd"/>
      <w:r w:rsidRPr="005D5C62">
        <w:rPr>
          <w:color w:val="auto"/>
        </w:rPr>
        <w:t xml:space="preserve">, Edgar Allan: Povídky (B4U </w:t>
      </w:r>
      <w:proofErr w:type="spellStart"/>
      <w:r w:rsidRPr="005D5C62">
        <w:rPr>
          <w:color w:val="auto"/>
        </w:rPr>
        <w:t>Publishing</w:t>
      </w:r>
      <w:proofErr w:type="spellEnd"/>
      <w:r w:rsidRPr="005D5C62">
        <w:rPr>
          <w:color w:val="auto"/>
        </w:rPr>
        <w:t xml:space="preserve"> 2007)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Puškin, Alexandr Sergejevič: Evžen Oněgin (Svět sovětů 1966)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  <w:shd w:val="clear" w:color="auto" w:fill="FFFFFF"/>
        </w:rPr>
        <w:t>Tolstoj, Lev Nikolajevič: Anna Karenina (Mladá fronta 1964)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Vrchlický, Jaroslav: Noc na Karlštejně 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>Wilde, Oscar: Jak je důležité míti Filipa (Artur 2005)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Wilde, Oscar: Obraz Doriana </w:t>
      </w:r>
      <w:proofErr w:type="spellStart"/>
      <w:r w:rsidRPr="005D5C62">
        <w:rPr>
          <w:sz w:val="24"/>
        </w:rPr>
        <w:t>Graye</w:t>
      </w:r>
      <w:proofErr w:type="spellEnd"/>
      <w:r w:rsidRPr="005D5C62">
        <w:rPr>
          <w:sz w:val="24"/>
        </w:rPr>
        <w:t xml:space="preserve"> (Lidové nakladatelství 1971)</w:t>
      </w:r>
    </w:p>
    <w:p w:rsidR="009F423B" w:rsidRPr="005D5C62" w:rsidRDefault="009F423B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Wilde, Oscar: Strašidlo </w:t>
      </w:r>
      <w:proofErr w:type="spellStart"/>
      <w:r w:rsidRPr="005D5C62">
        <w:rPr>
          <w:sz w:val="24"/>
        </w:rPr>
        <w:t>cantervillské</w:t>
      </w:r>
      <w:proofErr w:type="spellEnd"/>
      <w:r w:rsidRPr="005D5C62">
        <w:rPr>
          <w:sz w:val="24"/>
        </w:rPr>
        <w:t xml:space="preserve"> (Československý spisovatel 1957)</w:t>
      </w:r>
    </w:p>
    <w:p w:rsidR="009F423B" w:rsidRPr="005D5C62" w:rsidRDefault="009F423B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Zola</w:t>
      </w:r>
      <w:proofErr w:type="spellEnd"/>
      <w:r w:rsidRPr="005D5C62">
        <w:rPr>
          <w:sz w:val="24"/>
        </w:rPr>
        <w:t xml:space="preserve">, </w:t>
      </w:r>
      <w:proofErr w:type="spellStart"/>
      <w:r w:rsidRPr="005D5C62">
        <w:rPr>
          <w:sz w:val="24"/>
        </w:rPr>
        <w:t>Émile</w:t>
      </w:r>
      <w:proofErr w:type="spellEnd"/>
      <w:r w:rsidRPr="005D5C62">
        <w:rPr>
          <w:sz w:val="24"/>
        </w:rPr>
        <w:t>: Lidská bestie (Omega 2015)</w:t>
      </w:r>
    </w:p>
    <w:p w:rsidR="009F423B" w:rsidRPr="005D5C62" w:rsidRDefault="009F423B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Zola</w:t>
      </w:r>
      <w:proofErr w:type="spellEnd"/>
      <w:r w:rsidRPr="005D5C62">
        <w:rPr>
          <w:sz w:val="24"/>
        </w:rPr>
        <w:t xml:space="preserve">, </w:t>
      </w:r>
      <w:proofErr w:type="spellStart"/>
      <w:r w:rsidRPr="005D5C62">
        <w:rPr>
          <w:sz w:val="24"/>
        </w:rPr>
        <w:t>Émile</w:t>
      </w:r>
      <w:proofErr w:type="spellEnd"/>
      <w:r w:rsidRPr="005D5C62">
        <w:rPr>
          <w:sz w:val="24"/>
        </w:rPr>
        <w:t xml:space="preserve">: </w:t>
      </w:r>
      <w:proofErr w:type="spellStart"/>
      <w:r w:rsidRPr="005D5C62">
        <w:rPr>
          <w:sz w:val="24"/>
        </w:rPr>
        <w:t>Nana</w:t>
      </w:r>
      <w:proofErr w:type="spellEnd"/>
      <w:r w:rsidRPr="005D5C62">
        <w:rPr>
          <w:sz w:val="24"/>
        </w:rPr>
        <w:t xml:space="preserve"> (Omega 2013)</w:t>
      </w:r>
    </w:p>
    <w:p w:rsidR="009F423B" w:rsidRPr="005D5C62" w:rsidRDefault="009F423B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Zola</w:t>
      </w:r>
      <w:proofErr w:type="spellEnd"/>
      <w:r w:rsidRPr="005D5C62">
        <w:rPr>
          <w:sz w:val="24"/>
        </w:rPr>
        <w:t xml:space="preserve">, </w:t>
      </w:r>
      <w:proofErr w:type="spellStart"/>
      <w:r w:rsidRPr="005D5C62">
        <w:rPr>
          <w:sz w:val="24"/>
        </w:rPr>
        <w:t>Émile</w:t>
      </w:r>
      <w:proofErr w:type="spellEnd"/>
      <w:r w:rsidRPr="005D5C62">
        <w:rPr>
          <w:sz w:val="24"/>
        </w:rPr>
        <w:t>: Zabiják (Československý spisovatel 2009)</w:t>
      </w:r>
    </w:p>
    <w:p w:rsidR="00EA76BD" w:rsidRPr="005D5C62" w:rsidRDefault="00EA76BD" w:rsidP="005D5C62">
      <w:pPr>
        <w:spacing w:line="276" w:lineRule="auto"/>
        <w:rPr>
          <w:sz w:val="24"/>
        </w:rPr>
      </w:pPr>
    </w:p>
    <w:p w:rsidR="00EA76BD" w:rsidRPr="005D5C62" w:rsidRDefault="00EA76BD" w:rsidP="005D5C62">
      <w:pPr>
        <w:spacing w:line="276" w:lineRule="auto"/>
        <w:rPr>
          <w:b/>
          <w:sz w:val="24"/>
        </w:rPr>
        <w:sectPr w:rsidR="00EA76BD" w:rsidRPr="005D5C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81D" w:rsidRPr="005D5C62" w:rsidRDefault="003802B7" w:rsidP="005D5C62">
      <w:pPr>
        <w:spacing w:line="276" w:lineRule="auto"/>
        <w:rPr>
          <w:b/>
          <w:sz w:val="24"/>
        </w:rPr>
      </w:pPr>
      <w:r w:rsidRPr="005D5C62">
        <w:rPr>
          <w:b/>
          <w:sz w:val="24"/>
        </w:rPr>
        <w:lastRenderedPageBreak/>
        <w:t>3. SVĚTOVÁ LITERATURA 20. a 21. století (min. 4 literární díla)</w:t>
      </w:r>
    </w:p>
    <w:p w:rsidR="008937D9" w:rsidRPr="005D5C62" w:rsidRDefault="008937D9" w:rsidP="005D5C62">
      <w:pPr>
        <w:spacing w:line="276" w:lineRule="auto"/>
        <w:rPr>
          <w:b/>
          <w:sz w:val="24"/>
        </w:rPr>
      </w:pPr>
    </w:p>
    <w:p w:rsidR="005D5C62" w:rsidRPr="005D5C62" w:rsidRDefault="005D5C62" w:rsidP="005D5C62">
      <w:pPr>
        <w:spacing w:line="276" w:lineRule="auto"/>
        <w:rPr>
          <w:sz w:val="24"/>
        </w:rPr>
      </w:pP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Bradbury</w:t>
      </w:r>
      <w:proofErr w:type="spellEnd"/>
      <w:r w:rsidRPr="005D5C62">
        <w:rPr>
          <w:sz w:val="24"/>
        </w:rPr>
        <w:t xml:space="preserve">, </w:t>
      </w:r>
      <w:proofErr w:type="spellStart"/>
      <w:r w:rsidRPr="005D5C62">
        <w:rPr>
          <w:sz w:val="24"/>
        </w:rPr>
        <w:t>Ray</w:t>
      </w:r>
      <w:proofErr w:type="spellEnd"/>
      <w:r w:rsidRPr="005D5C62">
        <w:rPr>
          <w:sz w:val="24"/>
        </w:rPr>
        <w:t>: 451° Fahrenheita (Svoboda 1970)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bCs/>
          <w:sz w:val="24"/>
          <w:shd w:val="clear" w:color="auto" w:fill="FFFFFF"/>
        </w:rPr>
        <w:t>Bukowski</w:t>
      </w:r>
      <w:proofErr w:type="spellEnd"/>
      <w:r w:rsidRPr="005D5C62">
        <w:rPr>
          <w:bCs/>
          <w:sz w:val="24"/>
          <w:shd w:val="clear" w:color="auto" w:fill="FFFFFF"/>
        </w:rPr>
        <w:t>, Charles: Všechny řitě světa i ta má (</w:t>
      </w:r>
      <w:proofErr w:type="spellStart"/>
      <w:r w:rsidRPr="005D5C62">
        <w:rPr>
          <w:bCs/>
          <w:sz w:val="24"/>
          <w:shd w:val="clear" w:color="auto" w:fill="FFFFFF"/>
        </w:rPr>
        <w:t>Pragma</w:t>
      </w:r>
      <w:proofErr w:type="spellEnd"/>
      <w:r w:rsidRPr="005D5C62">
        <w:rPr>
          <w:bCs/>
          <w:sz w:val="24"/>
          <w:shd w:val="clear" w:color="auto" w:fill="FFFFFF"/>
        </w:rPr>
        <w:t xml:space="preserve"> 1991)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Burgess</w:t>
      </w:r>
      <w:proofErr w:type="spellEnd"/>
      <w:r w:rsidRPr="005D5C62">
        <w:rPr>
          <w:sz w:val="24"/>
        </w:rPr>
        <w:t>, Anthony: Mechanický pomeranč (NLN 2005)</w:t>
      </w:r>
    </w:p>
    <w:p w:rsidR="00897517" w:rsidRPr="005D5C62" w:rsidRDefault="00897517" w:rsidP="005D5C62">
      <w:pPr>
        <w:pStyle w:val="Nadpis1"/>
        <w:shd w:val="clear" w:color="auto" w:fill="FFFFFF"/>
        <w:spacing w:line="276" w:lineRule="auto"/>
      </w:pPr>
      <w:r w:rsidRPr="005D5C62">
        <w:t xml:space="preserve">Capote, Truman: Snídaně u </w:t>
      </w:r>
      <w:proofErr w:type="spellStart"/>
      <w:r w:rsidRPr="005D5C62">
        <w:t>Tiffanyho</w:t>
      </w:r>
      <w:proofErr w:type="spellEnd"/>
      <w:r w:rsidRPr="005D5C62">
        <w:t xml:space="preserve"> (Argo 1994)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Clavell</w:t>
      </w:r>
      <w:proofErr w:type="spellEnd"/>
      <w:r w:rsidRPr="005D5C62">
        <w:rPr>
          <w:sz w:val="24"/>
        </w:rPr>
        <w:t>, James: Král Krysa (Odeon 1982)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Coelho</w:t>
      </w:r>
      <w:proofErr w:type="spellEnd"/>
      <w:r w:rsidRPr="005D5C62">
        <w:rPr>
          <w:sz w:val="24"/>
        </w:rPr>
        <w:t>, Paulo: Alchymista (Argo 2005)</w:t>
      </w:r>
    </w:p>
    <w:p w:rsidR="00897517" w:rsidRPr="005D5C62" w:rsidRDefault="00897517" w:rsidP="005D5C62">
      <w:pPr>
        <w:spacing w:line="276" w:lineRule="auto"/>
        <w:ind w:left="4950" w:hanging="4950"/>
        <w:rPr>
          <w:sz w:val="24"/>
        </w:rPr>
      </w:pPr>
      <w:proofErr w:type="spellStart"/>
      <w:r w:rsidRPr="005D5C62">
        <w:rPr>
          <w:bCs/>
          <w:sz w:val="24"/>
          <w:shd w:val="clear" w:color="auto" w:fill="FFFFFF"/>
        </w:rPr>
        <w:t>Dürrenmatt</w:t>
      </w:r>
      <w:proofErr w:type="spellEnd"/>
      <w:r w:rsidRPr="005D5C62">
        <w:rPr>
          <w:bCs/>
          <w:sz w:val="24"/>
          <w:shd w:val="clear" w:color="auto" w:fill="FFFFFF"/>
        </w:rPr>
        <w:t>, Friedrich: Návštěva staré dámy (SNKLHU 1964)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Eco</w:t>
      </w:r>
      <w:proofErr w:type="spellEnd"/>
      <w:r w:rsidRPr="005D5C62">
        <w:rPr>
          <w:sz w:val="24"/>
        </w:rPr>
        <w:t>, Umberto: Jméno růže (Odeon 1985)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>F., Christiane: My děti ze stanice ZOO (</w:t>
      </w:r>
      <w:proofErr w:type="spellStart"/>
      <w:r w:rsidRPr="005D5C62">
        <w:rPr>
          <w:sz w:val="24"/>
        </w:rPr>
        <w:t>Oldag</w:t>
      </w:r>
      <w:proofErr w:type="spellEnd"/>
      <w:r w:rsidRPr="005D5C62">
        <w:rPr>
          <w:sz w:val="24"/>
        </w:rPr>
        <w:t xml:space="preserve"> 2005)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Fitzgerald, </w:t>
      </w:r>
      <w:r w:rsidRPr="005D5C62">
        <w:rPr>
          <w:bCs/>
          <w:sz w:val="24"/>
        </w:rPr>
        <w:t xml:space="preserve">Francis </w:t>
      </w:r>
      <w:proofErr w:type="spellStart"/>
      <w:r w:rsidRPr="005D5C62">
        <w:rPr>
          <w:bCs/>
          <w:sz w:val="24"/>
        </w:rPr>
        <w:t>Scott</w:t>
      </w:r>
      <w:proofErr w:type="spellEnd"/>
      <w:r w:rsidRPr="005D5C62">
        <w:rPr>
          <w:sz w:val="24"/>
        </w:rPr>
        <w:t xml:space="preserve">: Velký </w:t>
      </w:r>
      <w:proofErr w:type="spellStart"/>
      <w:r w:rsidRPr="005D5C62">
        <w:rPr>
          <w:sz w:val="24"/>
        </w:rPr>
        <w:t>Gatsby</w:t>
      </w:r>
      <w:proofErr w:type="spellEnd"/>
      <w:r w:rsidRPr="005D5C62">
        <w:rPr>
          <w:sz w:val="24"/>
        </w:rPr>
        <w:t xml:space="preserve"> (Dokořán 2011)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  <w:shd w:val="clear" w:color="auto" w:fill="FFFFFF"/>
        </w:rPr>
        <w:t>Franková, Anne: Deník Anne Frankové (</w:t>
      </w:r>
      <w:proofErr w:type="spellStart"/>
      <w:r w:rsidRPr="005D5C62">
        <w:rPr>
          <w:sz w:val="24"/>
          <w:shd w:val="clear" w:color="auto" w:fill="FFFFFF"/>
        </w:rPr>
        <w:t>Alpress</w:t>
      </w:r>
      <w:proofErr w:type="spellEnd"/>
      <w:r w:rsidRPr="005D5C62">
        <w:rPr>
          <w:sz w:val="24"/>
          <w:shd w:val="clear" w:color="auto" w:fill="FFFFFF"/>
        </w:rPr>
        <w:t xml:space="preserve"> 2017)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García</w:t>
      </w:r>
      <w:proofErr w:type="spellEnd"/>
      <w:r w:rsidRPr="005D5C62">
        <w:rPr>
          <w:sz w:val="24"/>
        </w:rPr>
        <w:t xml:space="preserve"> </w:t>
      </w:r>
      <w:proofErr w:type="spellStart"/>
      <w:r w:rsidRPr="005D5C62">
        <w:rPr>
          <w:sz w:val="24"/>
        </w:rPr>
        <w:t>Márquez</w:t>
      </w:r>
      <w:proofErr w:type="spellEnd"/>
      <w:r w:rsidRPr="005D5C62">
        <w:rPr>
          <w:sz w:val="24"/>
        </w:rPr>
        <w:t>, Gabriel: Kronika ohlášené smrti (Hynek 1997)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Golding</w:t>
      </w:r>
      <w:proofErr w:type="spellEnd"/>
      <w:r w:rsidRPr="005D5C62">
        <w:rPr>
          <w:sz w:val="24"/>
        </w:rPr>
        <w:t>, William: Pán much (Naše vojsko 1968)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Hemingway</w:t>
      </w:r>
      <w:proofErr w:type="spellEnd"/>
      <w:r w:rsidRPr="005D5C62">
        <w:rPr>
          <w:sz w:val="24"/>
        </w:rPr>
        <w:t>, Ernest: Komu zvoní hrana (Vyšehrad 1987)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Hemingway</w:t>
      </w:r>
      <w:proofErr w:type="spellEnd"/>
      <w:r w:rsidRPr="005D5C62">
        <w:rPr>
          <w:sz w:val="24"/>
        </w:rPr>
        <w:t>, Ernest: Stařec a moře (Odeon 2015)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Ionesco</w:t>
      </w:r>
      <w:proofErr w:type="spellEnd"/>
      <w:r w:rsidRPr="005D5C62">
        <w:rPr>
          <w:sz w:val="24"/>
        </w:rPr>
        <w:t xml:space="preserve">, </w:t>
      </w:r>
      <w:proofErr w:type="spellStart"/>
      <w:r w:rsidRPr="005D5C62">
        <w:rPr>
          <w:sz w:val="24"/>
        </w:rPr>
        <w:t>Eugène</w:t>
      </w:r>
      <w:proofErr w:type="spellEnd"/>
      <w:r w:rsidRPr="005D5C62">
        <w:rPr>
          <w:sz w:val="24"/>
        </w:rPr>
        <w:t>: Plešatá zpěvačka (Artur 2006)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Kafka, Franz: Proměna (Československý spisovatel 2009)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>Kafka, Franz: Zámek (Odeon 1989)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Merle</w:t>
      </w:r>
      <w:proofErr w:type="spellEnd"/>
      <w:r w:rsidRPr="005D5C62">
        <w:rPr>
          <w:sz w:val="24"/>
        </w:rPr>
        <w:t>, Robert: Smrt je mým řemeslem (Naše vojsko 2005)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Moravia, Alberto: Horalka (Academia 2007)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Nabokov</w:t>
      </w:r>
      <w:proofErr w:type="spellEnd"/>
      <w:r w:rsidRPr="005D5C62">
        <w:rPr>
          <w:color w:val="auto"/>
        </w:rPr>
        <w:t xml:space="preserve">, Vladimir </w:t>
      </w:r>
      <w:proofErr w:type="spellStart"/>
      <w:r w:rsidRPr="005D5C62">
        <w:rPr>
          <w:color w:val="auto"/>
        </w:rPr>
        <w:t>Vladimirovič</w:t>
      </w:r>
      <w:proofErr w:type="spellEnd"/>
      <w:r w:rsidRPr="005D5C62">
        <w:rPr>
          <w:color w:val="auto"/>
        </w:rPr>
        <w:t>: Lolita (Paseka 2003)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Orwell</w:t>
      </w:r>
      <w:proofErr w:type="spellEnd"/>
      <w:r w:rsidRPr="005D5C62">
        <w:rPr>
          <w:color w:val="auto"/>
        </w:rPr>
        <w:t>, George: 1984 (Naše vojsko 1991)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Orwell</w:t>
      </w:r>
      <w:proofErr w:type="spellEnd"/>
      <w:r w:rsidRPr="005D5C62">
        <w:rPr>
          <w:sz w:val="24"/>
        </w:rPr>
        <w:t>, George: Farma zvířat (Práce 1991)</w:t>
      </w:r>
    </w:p>
    <w:p w:rsidR="00897517" w:rsidRPr="005D5C62" w:rsidRDefault="00897517" w:rsidP="005D5C62">
      <w:pPr>
        <w:pStyle w:val="Nadpis1"/>
        <w:spacing w:line="276" w:lineRule="auto"/>
      </w:pPr>
      <w:proofErr w:type="spellStart"/>
      <w:r w:rsidRPr="005D5C62">
        <w:t>Remarque</w:t>
      </w:r>
      <w:proofErr w:type="spellEnd"/>
      <w:r w:rsidRPr="005D5C62">
        <w:t>, Erich Maria: Na západní frontě klid (</w:t>
      </w:r>
      <w:proofErr w:type="spellStart"/>
      <w:r w:rsidRPr="005D5C62">
        <w:t>Euromedia</w:t>
      </w:r>
      <w:proofErr w:type="spellEnd"/>
      <w:r w:rsidRPr="005D5C62">
        <w:t xml:space="preserve"> Group 2005)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Remarque</w:t>
      </w:r>
      <w:proofErr w:type="spellEnd"/>
      <w:r w:rsidRPr="005D5C62">
        <w:rPr>
          <w:sz w:val="24"/>
        </w:rPr>
        <w:t>, Erich Maria: Nebe nezná vyvolených (Naše vojsko 1970)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>Rolland, Romain: Petr a Lucie (</w:t>
      </w:r>
      <w:proofErr w:type="spellStart"/>
      <w:r w:rsidRPr="005D5C62">
        <w:rPr>
          <w:sz w:val="24"/>
        </w:rPr>
        <w:t>Melantrich</w:t>
      </w:r>
      <w:proofErr w:type="spellEnd"/>
      <w:r w:rsidRPr="005D5C62">
        <w:rPr>
          <w:sz w:val="24"/>
        </w:rPr>
        <w:t xml:space="preserve"> 1984)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  <w:shd w:val="clear" w:color="auto" w:fill="FFFFFF"/>
        </w:rPr>
        <w:t xml:space="preserve">Rowlingová, J. K.: </w:t>
      </w:r>
      <w:proofErr w:type="spellStart"/>
      <w:r w:rsidRPr="005D5C62">
        <w:rPr>
          <w:sz w:val="24"/>
          <w:shd w:val="clear" w:color="auto" w:fill="FFFFFF"/>
        </w:rPr>
        <w:t>Harry</w:t>
      </w:r>
      <w:proofErr w:type="spellEnd"/>
      <w:r w:rsidRPr="005D5C62">
        <w:rPr>
          <w:sz w:val="24"/>
          <w:shd w:val="clear" w:color="auto" w:fill="FFFFFF"/>
        </w:rPr>
        <w:t xml:space="preserve"> </w:t>
      </w:r>
      <w:proofErr w:type="spellStart"/>
      <w:r w:rsidRPr="005D5C62">
        <w:rPr>
          <w:sz w:val="24"/>
          <w:shd w:val="clear" w:color="auto" w:fill="FFFFFF"/>
        </w:rPr>
        <w:t>Potter</w:t>
      </w:r>
      <w:proofErr w:type="spellEnd"/>
      <w:r w:rsidRPr="005D5C62">
        <w:rPr>
          <w:sz w:val="24"/>
          <w:shd w:val="clear" w:color="auto" w:fill="FFFFFF"/>
        </w:rPr>
        <w:t xml:space="preserve"> a Kámen mudrců (Albatros 2015)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>Saint-Exupéry, Antoine de: Kurýr na jih (Levné knihy 2004)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>Saint-Exupéry, Antoine de: Malý princ (Albatros 2005)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Shaw, George Bernard: </w:t>
      </w:r>
      <w:proofErr w:type="spellStart"/>
      <w:r w:rsidRPr="005D5C62">
        <w:rPr>
          <w:color w:val="auto"/>
        </w:rPr>
        <w:t>Pygmalion</w:t>
      </w:r>
      <w:proofErr w:type="spellEnd"/>
      <w:r w:rsidRPr="005D5C62">
        <w:rPr>
          <w:color w:val="auto"/>
        </w:rPr>
        <w:t xml:space="preserve"> (Artur 2007)</w:t>
      </w:r>
    </w:p>
    <w:p w:rsidR="00897517" w:rsidRPr="005D5C62" w:rsidRDefault="00897517" w:rsidP="005D5C62">
      <w:pPr>
        <w:pStyle w:val="Nadpis2"/>
        <w:spacing w:line="276" w:lineRule="auto"/>
        <w:rPr>
          <w:color w:val="auto"/>
        </w:rPr>
      </w:pPr>
      <w:proofErr w:type="spellStart"/>
      <w:r w:rsidRPr="005D5C62">
        <w:rPr>
          <w:color w:val="auto"/>
        </w:rPr>
        <w:t>Steinbeck</w:t>
      </w:r>
      <w:proofErr w:type="spellEnd"/>
      <w:r w:rsidRPr="005D5C62">
        <w:rPr>
          <w:color w:val="auto"/>
        </w:rPr>
        <w:t>, John: O myších a lidech (</w:t>
      </w:r>
      <w:proofErr w:type="spellStart"/>
      <w:r w:rsidRPr="005D5C62">
        <w:rPr>
          <w:color w:val="auto"/>
        </w:rPr>
        <w:t>Alpress</w:t>
      </w:r>
      <w:proofErr w:type="spellEnd"/>
      <w:r w:rsidRPr="005D5C62">
        <w:rPr>
          <w:color w:val="auto"/>
        </w:rPr>
        <w:t xml:space="preserve"> 2004)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Tolkien, </w:t>
      </w:r>
      <w:r w:rsidRPr="005D5C62">
        <w:rPr>
          <w:bCs/>
          <w:sz w:val="24"/>
          <w:shd w:val="clear" w:color="auto" w:fill="FFFFFF"/>
        </w:rPr>
        <w:t xml:space="preserve">John Ronald </w:t>
      </w:r>
      <w:proofErr w:type="spellStart"/>
      <w:r w:rsidRPr="005D5C62">
        <w:rPr>
          <w:bCs/>
          <w:sz w:val="24"/>
          <w:shd w:val="clear" w:color="auto" w:fill="FFFFFF"/>
        </w:rPr>
        <w:t>Reuel</w:t>
      </w:r>
      <w:proofErr w:type="spellEnd"/>
      <w:r w:rsidRPr="005D5C62">
        <w:rPr>
          <w:bCs/>
          <w:sz w:val="24"/>
          <w:shd w:val="clear" w:color="auto" w:fill="FFFFFF"/>
        </w:rPr>
        <w:t>: Hobit (Argo 2005)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Tolkien, John Ronald </w:t>
      </w:r>
      <w:proofErr w:type="spellStart"/>
      <w:r w:rsidRPr="005D5C62">
        <w:rPr>
          <w:sz w:val="24"/>
        </w:rPr>
        <w:t>Reuel</w:t>
      </w:r>
      <w:proofErr w:type="spellEnd"/>
      <w:r w:rsidRPr="005D5C62">
        <w:rPr>
          <w:sz w:val="24"/>
        </w:rPr>
        <w:t>: Společenstvo prstenu (Mladá fronta 1993)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Waltari</w:t>
      </w:r>
      <w:proofErr w:type="spellEnd"/>
      <w:r w:rsidRPr="005D5C62">
        <w:rPr>
          <w:sz w:val="24"/>
        </w:rPr>
        <w:t xml:space="preserve">, Mika: Egypťan </w:t>
      </w:r>
      <w:proofErr w:type="spellStart"/>
      <w:r w:rsidRPr="005D5C62">
        <w:rPr>
          <w:sz w:val="24"/>
        </w:rPr>
        <w:t>Sinuhet</w:t>
      </w:r>
      <w:proofErr w:type="spellEnd"/>
      <w:r w:rsidRPr="005D5C62">
        <w:rPr>
          <w:sz w:val="24"/>
        </w:rPr>
        <w:t xml:space="preserve"> (Vyšehrad 1985)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>
        <w:rPr>
          <w:sz w:val="24"/>
        </w:rPr>
        <w:t>Wiesler</w:t>
      </w:r>
      <w:proofErr w:type="spellEnd"/>
      <w:r>
        <w:rPr>
          <w:sz w:val="24"/>
        </w:rPr>
        <w:t xml:space="preserve">, André: Pán čarodějnic (Fantom </w:t>
      </w:r>
      <w:proofErr w:type="spellStart"/>
      <w:r>
        <w:rPr>
          <w:sz w:val="24"/>
        </w:rPr>
        <w:t>Print</w:t>
      </w:r>
      <w:proofErr w:type="spellEnd"/>
      <w:r>
        <w:rPr>
          <w:sz w:val="24"/>
        </w:rPr>
        <w:t xml:space="preserve"> 2010)</w:t>
      </w:r>
    </w:p>
    <w:p w:rsidR="00897517" w:rsidRPr="005D5C62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Williams</w:t>
      </w:r>
      <w:proofErr w:type="spellEnd"/>
      <w:r w:rsidRPr="005D5C62">
        <w:rPr>
          <w:sz w:val="24"/>
        </w:rPr>
        <w:t>, Tennessee: Tramvaj do stanice Touha (Artur 2012)</w:t>
      </w:r>
    </w:p>
    <w:p w:rsidR="00897517" w:rsidRDefault="00897517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Zusak</w:t>
      </w:r>
      <w:proofErr w:type="spellEnd"/>
      <w:r w:rsidRPr="005D5C62">
        <w:rPr>
          <w:sz w:val="24"/>
        </w:rPr>
        <w:t>, Markus: Zlodějka knih (Argo 2009)</w:t>
      </w:r>
    </w:p>
    <w:p w:rsidR="008D440F" w:rsidRDefault="008D440F" w:rsidP="005D5C62">
      <w:pPr>
        <w:spacing w:line="276" w:lineRule="auto"/>
        <w:rPr>
          <w:b/>
          <w:sz w:val="24"/>
        </w:rPr>
      </w:pPr>
    </w:p>
    <w:p w:rsidR="00897517" w:rsidRDefault="00897517" w:rsidP="005D5C62">
      <w:pPr>
        <w:spacing w:line="276" w:lineRule="auto"/>
        <w:rPr>
          <w:b/>
          <w:sz w:val="24"/>
        </w:rPr>
        <w:sectPr w:rsidR="00897517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937D9" w:rsidRPr="005D5C62" w:rsidRDefault="00E36F6C" w:rsidP="005D5C62">
      <w:pPr>
        <w:spacing w:line="276" w:lineRule="auto"/>
        <w:rPr>
          <w:b/>
          <w:sz w:val="24"/>
        </w:rPr>
        <w:sectPr w:rsidR="008937D9" w:rsidRPr="005D5C62" w:rsidSect="003C26B5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5D5C62">
        <w:rPr>
          <w:b/>
          <w:sz w:val="24"/>
        </w:rPr>
        <w:lastRenderedPageBreak/>
        <w:t>4. ČESKÁ LITERATURA 20. a 21.</w:t>
      </w:r>
      <w:r w:rsidR="003C26B5" w:rsidRPr="005D5C62">
        <w:rPr>
          <w:b/>
          <w:sz w:val="24"/>
        </w:rPr>
        <w:t xml:space="preserve"> století (min. 5 literární díla)</w:t>
      </w:r>
    </w:p>
    <w:p w:rsidR="00E543A7" w:rsidRPr="005D5C62" w:rsidRDefault="00E543A7" w:rsidP="005D5C62">
      <w:pPr>
        <w:spacing w:line="276" w:lineRule="auto"/>
        <w:rPr>
          <w:sz w:val="24"/>
        </w:rPr>
      </w:pP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Balabán, Jan: Zeptej se táty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Bass, Eduard: </w:t>
      </w:r>
      <w:proofErr w:type="spellStart"/>
      <w:r w:rsidRPr="005D5C62">
        <w:rPr>
          <w:sz w:val="24"/>
        </w:rPr>
        <w:t>Klapzubova</w:t>
      </w:r>
      <w:proofErr w:type="spellEnd"/>
      <w:r w:rsidRPr="005D5C62">
        <w:rPr>
          <w:sz w:val="24"/>
        </w:rPr>
        <w:t xml:space="preserve"> jedenáctka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Bezruč, Petr: Slezské písně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Čapek, Karel: Bílá nemoc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Čapek, Karel: Krakatit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Čapek, Karel: Matka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Čapek, Karel: R. U. R.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Čapek, Karel: Válka s mloky</w:t>
      </w:r>
    </w:p>
    <w:p w:rsidR="000E2782" w:rsidRPr="005D5C62" w:rsidRDefault="000E2782" w:rsidP="005D5C62">
      <w:pPr>
        <w:spacing w:line="276" w:lineRule="auto"/>
        <w:rPr>
          <w:sz w:val="24"/>
          <w:shd w:val="clear" w:color="auto" w:fill="FFFFFF"/>
        </w:rPr>
      </w:pPr>
      <w:r w:rsidRPr="005D5C62">
        <w:rPr>
          <w:sz w:val="24"/>
        </w:rPr>
        <w:t xml:space="preserve">Drda, Jan: </w:t>
      </w:r>
      <w:r w:rsidRPr="005D5C62">
        <w:rPr>
          <w:sz w:val="24"/>
          <w:shd w:val="clear" w:color="auto" w:fill="FFFFFF"/>
        </w:rPr>
        <w:t>Dalskabáty, hříšná ves aneb Zapomenutý čert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Drda, Jan: Němá barikáda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Dyk, Viktor: Krysař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Fuks, Ladislav: Spalovač mrtvol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Havel, Václav: Audience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Havel, Václav: Vyrozumění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Havlíček, Jaroslav: Petrolejové lampy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Hrabal, Bohumil: Obsluhoval jsem anglického krále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Hrabal, Bohumil: Ostře sledované vlaky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Hrabal, Bohumil: Postřižiny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Hrabě, Václav: Blues pro bláznivou holku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Hrubín, František: Romance pro křídlovku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Jirotka, Zdeněk: Saturnin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Jirous, Ivan Martin: </w:t>
      </w:r>
      <w:proofErr w:type="spellStart"/>
      <w:r w:rsidRPr="005D5C62">
        <w:rPr>
          <w:color w:val="auto"/>
        </w:rPr>
        <w:t>Magorovy</w:t>
      </w:r>
      <w:proofErr w:type="spellEnd"/>
      <w:r w:rsidRPr="005D5C62">
        <w:rPr>
          <w:color w:val="auto"/>
        </w:rPr>
        <w:t xml:space="preserve"> labutí písně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Kainar, Josef: Nové mýty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Kaplický, Václav: Kladivo na čarodějnice</w:t>
      </w:r>
    </w:p>
    <w:p w:rsidR="000E2782" w:rsidRPr="005D5C62" w:rsidRDefault="000E2782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Körner</w:t>
      </w:r>
      <w:proofErr w:type="spellEnd"/>
      <w:r w:rsidRPr="005D5C62">
        <w:rPr>
          <w:sz w:val="24"/>
        </w:rPr>
        <w:t xml:space="preserve">, Vladimír: </w:t>
      </w:r>
      <w:proofErr w:type="spellStart"/>
      <w:r w:rsidRPr="005D5C62">
        <w:rPr>
          <w:sz w:val="24"/>
        </w:rPr>
        <w:t>Adelheid</w:t>
      </w:r>
      <w:proofErr w:type="spellEnd"/>
    </w:p>
    <w:p w:rsidR="000E2782" w:rsidRPr="005D5C62" w:rsidRDefault="000E2782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Körner</w:t>
      </w:r>
      <w:proofErr w:type="spellEnd"/>
      <w:r w:rsidRPr="005D5C62">
        <w:rPr>
          <w:sz w:val="24"/>
        </w:rPr>
        <w:t>, Vladimír: Údolí včel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 xml:space="preserve">Kryl, Karel: </w:t>
      </w:r>
      <w:proofErr w:type="spellStart"/>
      <w:r w:rsidRPr="005D5C62">
        <w:rPr>
          <w:color w:val="auto"/>
        </w:rPr>
        <w:t>Kníška</w:t>
      </w:r>
      <w:proofErr w:type="spellEnd"/>
      <w:r w:rsidRPr="005D5C62">
        <w:rPr>
          <w:color w:val="auto"/>
        </w:rPr>
        <w:t xml:space="preserve"> K. K.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Kundera, Milan: Směšné lásky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Legátová, Květa: Jozova </w:t>
      </w:r>
      <w:proofErr w:type="spellStart"/>
      <w:r w:rsidRPr="005D5C62">
        <w:rPr>
          <w:sz w:val="24"/>
        </w:rPr>
        <w:t>Hanule</w:t>
      </w:r>
      <w:proofErr w:type="spellEnd"/>
      <w:r w:rsidRPr="005D5C62">
        <w:rPr>
          <w:sz w:val="24"/>
        </w:rPr>
        <w:t xml:space="preserve">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Lustig, Arnošt: Modlitba pro Kateřinu Horovitzovou </w:t>
      </w:r>
    </w:p>
    <w:p w:rsidR="000E2782" w:rsidRPr="005D5C62" w:rsidRDefault="000E2782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Malchárková</w:t>
      </w:r>
      <w:proofErr w:type="spellEnd"/>
      <w:r w:rsidRPr="005D5C62">
        <w:rPr>
          <w:sz w:val="24"/>
        </w:rPr>
        <w:t>, Anna: Grunt</w:t>
      </w:r>
    </w:p>
    <w:p w:rsidR="000E2782" w:rsidRDefault="000E2782" w:rsidP="005D5C62">
      <w:pPr>
        <w:spacing w:line="276" w:lineRule="auto"/>
        <w:rPr>
          <w:sz w:val="24"/>
        </w:rPr>
      </w:pPr>
      <w:proofErr w:type="spellStart"/>
      <w:r>
        <w:rPr>
          <w:sz w:val="24"/>
        </w:rPr>
        <w:t>Mornštajnová</w:t>
      </w:r>
      <w:proofErr w:type="spellEnd"/>
      <w:r>
        <w:rPr>
          <w:sz w:val="24"/>
        </w:rPr>
        <w:t>, Alena: Hana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Nezval, Vítězslav: Edison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Nezval, Vítězslav: Manon </w:t>
      </w:r>
      <w:proofErr w:type="spellStart"/>
      <w:r w:rsidRPr="005D5C62">
        <w:rPr>
          <w:sz w:val="24"/>
        </w:rPr>
        <w:t>Lescaut</w:t>
      </w:r>
      <w:proofErr w:type="spellEnd"/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Olbracht, Ivan: Golet v údolí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Otčenášek, Jan: Romeo, Julie a tma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Pavel, Ota: Smrt krásných srnců 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Pavel, Ota: Zlatí úhoři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Poláček, Karel: Bylo nás pět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Seifert, Jaroslav: Na vlnách TSF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Smoljak, Ladislav – Svěrák, Zdeněk: České nebe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Smoljak, Ladislav – Svěrák, Zdeněk: Dobytí severního pólu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lastRenderedPageBreak/>
        <w:t xml:space="preserve">Škvorecký, Josef: Prima sezóna </w:t>
      </w:r>
    </w:p>
    <w:p w:rsidR="000E2782" w:rsidRPr="005D5C62" w:rsidRDefault="000E2782" w:rsidP="005D5C62">
      <w:pPr>
        <w:pStyle w:val="Nadpis2"/>
        <w:spacing w:line="276" w:lineRule="auto"/>
        <w:rPr>
          <w:color w:val="auto"/>
        </w:rPr>
      </w:pPr>
      <w:r w:rsidRPr="005D5C62">
        <w:rPr>
          <w:color w:val="auto"/>
        </w:rPr>
        <w:t>Škvorecký, Josef: Tankový prapor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Šrámek, Fráňa: Léto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Šrámek, Fráňa: Stříbrný vítr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Topol, Jáchym: Anděl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 xml:space="preserve">Tučková, Kateřina: Vyhnání Gerty </w:t>
      </w:r>
      <w:proofErr w:type="spellStart"/>
      <w:r w:rsidRPr="005D5C62">
        <w:rPr>
          <w:sz w:val="24"/>
        </w:rPr>
        <w:t>S</w:t>
      </w:r>
      <w:r>
        <w:rPr>
          <w:sz w:val="24"/>
        </w:rPr>
        <w:t>ch</w:t>
      </w:r>
      <w:r w:rsidRPr="005D5C62">
        <w:rPr>
          <w:sz w:val="24"/>
        </w:rPr>
        <w:t>nirch</w:t>
      </w:r>
      <w:proofErr w:type="spellEnd"/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Tvrdá, Eva: Dědictví</w:t>
      </w:r>
    </w:p>
    <w:p w:rsidR="000E2782" w:rsidRPr="005D5C6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Vančura, Vladislav: Rozmarné léto</w:t>
      </w:r>
    </w:p>
    <w:p w:rsidR="000E2782" w:rsidRPr="005D5C62" w:rsidRDefault="000E2782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Viewegh</w:t>
      </w:r>
      <w:proofErr w:type="spellEnd"/>
      <w:r w:rsidRPr="005D5C62">
        <w:rPr>
          <w:sz w:val="24"/>
        </w:rPr>
        <w:t>, Michal: Báječná léta pod psa</w:t>
      </w:r>
    </w:p>
    <w:p w:rsidR="000E2782" w:rsidRPr="005D5C62" w:rsidRDefault="000E2782" w:rsidP="005D5C62">
      <w:pPr>
        <w:spacing w:line="276" w:lineRule="auto"/>
        <w:rPr>
          <w:sz w:val="24"/>
        </w:rPr>
      </w:pPr>
      <w:proofErr w:type="spellStart"/>
      <w:r w:rsidRPr="005D5C62">
        <w:rPr>
          <w:sz w:val="24"/>
        </w:rPr>
        <w:t>Viewegh</w:t>
      </w:r>
      <w:proofErr w:type="spellEnd"/>
      <w:r w:rsidRPr="005D5C62">
        <w:rPr>
          <w:sz w:val="24"/>
        </w:rPr>
        <w:t>, Michal: Vybíjená</w:t>
      </w:r>
    </w:p>
    <w:p w:rsidR="000E2782" w:rsidRDefault="000E2782" w:rsidP="005D5C62">
      <w:pPr>
        <w:spacing w:line="276" w:lineRule="auto"/>
        <w:rPr>
          <w:sz w:val="24"/>
        </w:rPr>
      </w:pPr>
      <w:r w:rsidRPr="005D5C62">
        <w:rPr>
          <w:sz w:val="24"/>
        </w:rPr>
        <w:t>Wolker, Jiří: Těžká hodina</w:t>
      </w:r>
    </w:p>
    <w:p w:rsidR="004D1694" w:rsidRPr="000E2782" w:rsidRDefault="004D1694" w:rsidP="005D5C62">
      <w:pPr>
        <w:spacing w:line="276" w:lineRule="auto"/>
        <w:rPr>
          <w:color w:val="FF0000"/>
          <w:sz w:val="32"/>
          <w:szCs w:val="32"/>
          <w:shd w:val="clear" w:color="auto" w:fill="FFFFFF"/>
        </w:rPr>
      </w:pPr>
    </w:p>
    <w:p w:rsidR="004D1694" w:rsidRPr="000E2782" w:rsidRDefault="004D1694" w:rsidP="005D5C62">
      <w:pPr>
        <w:spacing w:line="276" w:lineRule="auto"/>
        <w:rPr>
          <w:color w:val="FF0000"/>
          <w:sz w:val="32"/>
          <w:szCs w:val="32"/>
          <w:shd w:val="clear" w:color="auto" w:fill="FFFFFF"/>
        </w:rPr>
      </w:pPr>
    </w:p>
    <w:p w:rsidR="004D1694" w:rsidRPr="005D5C62" w:rsidRDefault="004D1694" w:rsidP="005D5C62">
      <w:pPr>
        <w:spacing w:line="276" w:lineRule="auto"/>
        <w:rPr>
          <w:sz w:val="24"/>
        </w:rPr>
      </w:pPr>
    </w:p>
    <w:p w:rsidR="00F214B7" w:rsidRPr="004D1694" w:rsidRDefault="00F214B7" w:rsidP="00286D7D">
      <w:pPr>
        <w:spacing w:line="276" w:lineRule="auto"/>
        <w:rPr>
          <w:color w:val="000000" w:themeColor="text1"/>
          <w:sz w:val="24"/>
        </w:rPr>
      </w:pPr>
    </w:p>
    <w:sectPr w:rsidR="00F214B7" w:rsidRPr="004D1694" w:rsidSect="001E42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C6EED"/>
    <w:multiLevelType w:val="hybridMultilevel"/>
    <w:tmpl w:val="960C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F4978"/>
    <w:multiLevelType w:val="hybridMultilevel"/>
    <w:tmpl w:val="F1F836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0"/>
    <w:rsid w:val="000013DD"/>
    <w:rsid w:val="00005DC3"/>
    <w:rsid w:val="000106F2"/>
    <w:rsid w:val="00010BBF"/>
    <w:rsid w:val="00042089"/>
    <w:rsid w:val="00077C2F"/>
    <w:rsid w:val="00087907"/>
    <w:rsid w:val="000B0410"/>
    <w:rsid w:val="000D3585"/>
    <w:rsid w:val="000E2782"/>
    <w:rsid w:val="00120058"/>
    <w:rsid w:val="00123254"/>
    <w:rsid w:val="00126037"/>
    <w:rsid w:val="00145FD1"/>
    <w:rsid w:val="00151028"/>
    <w:rsid w:val="001513C2"/>
    <w:rsid w:val="0015257A"/>
    <w:rsid w:val="00160E1B"/>
    <w:rsid w:val="00170A02"/>
    <w:rsid w:val="001B66EB"/>
    <w:rsid w:val="001E24C6"/>
    <w:rsid w:val="001E4215"/>
    <w:rsid w:val="001E58A4"/>
    <w:rsid w:val="00212424"/>
    <w:rsid w:val="00242CE2"/>
    <w:rsid w:val="00270549"/>
    <w:rsid w:val="00286D7D"/>
    <w:rsid w:val="002A2EBC"/>
    <w:rsid w:val="002D28D0"/>
    <w:rsid w:val="002F74B5"/>
    <w:rsid w:val="00303919"/>
    <w:rsid w:val="00304652"/>
    <w:rsid w:val="0030764D"/>
    <w:rsid w:val="0031399E"/>
    <w:rsid w:val="00334EF3"/>
    <w:rsid w:val="00347BFD"/>
    <w:rsid w:val="00363D1F"/>
    <w:rsid w:val="00366079"/>
    <w:rsid w:val="003662D2"/>
    <w:rsid w:val="003802B7"/>
    <w:rsid w:val="003A5A16"/>
    <w:rsid w:val="003C0A34"/>
    <w:rsid w:val="003C26B5"/>
    <w:rsid w:val="003C7138"/>
    <w:rsid w:val="003F1D28"/>
    <w:rsid w:val="00407DB9"/>
    <w:rsid w:val="00412E48"/>
    <w:rsid w:val="004138CE"/>
    <w:rsid w:val="004231A3"/>
    <w:rsid w:val="00423E79"/>
    <w:rsid w:val="00471987"/>
    <w:rsid w:val="004875DD"/>
    <w:rsid w:val="00494599"/>
    <w:rsid w:val="004D1694"/>
    <w:rsid w:val="004F6092"/>
    <w:rsid w:val="005511DD"/>
    <w:rsid w:val="00597746"/>
    <w:rsid w:val="00597BCA"/>
    <w:rsid w:val="005D5C62"/>
    <w:rsid w:val="00600A3C"/>
    <w:rsid w:val="00612C6B"/>
    <w:rsid w:val="00626347"/>
    <w:rsid w:val="00640385"/>
    <w:rsid w:val="00695790"/>
    <w:rsid w:val="006B2C59"/>
    <w:rsid w:val="006D4B01"/>
    <w:rsid w:val="00703033"/>
    <w:rsid w:val="00722FD0"/>
    <w:rsid w:val="00725584"/>
    <w:rsid w:val="007475F7"/>
    <w:rsid w:val="007639F0"/>
    <w:rsid w:val="00777B04"/>
    <w:rsid w:val="00783DEE"/>
    <w:rsid w:val="00785AA0"/>
    <w:rsid w:val="007A0FA1"/>
    <w:rsid w:val="007C24F8"/>
    <w:rsid w:val="007E00F0"/>
    <w:rsid w:val="007F6340"/>
    <w:rsid w:val="007F6860"/>
    <w:rsid w:val="00804ED7"/>
    <w:rsid w:val="00807EBB"/>
    <w:rsid w:val="008110DC"/>
    <w:rsid w:val="00827006"/>
    <w:rsid w:val="0083285E"/>
    <w:rsid w:val="00866D06"/>
    <w:rsid w:val="00892181"/>
    <w:rsid w:val="008937D9"/>
    <w:rsid w:val="00896677"/>
    <w:rsid w:val="00897517"/>
    <w:rsid w:val="008A78B4"/>
    <w:rsid w:val="008D432E"/>
    <w:rsid w:val="008D440F"/>
    <w:rsid w:val="008D557C"/>
    <w:rsid w:val="008F09D4"/>
    <w:rsid w:val="008F426B"/>
    <w:rsid w:val="00923D58"/>
    <w:rsid w:val="00937EB8"/>
    <w:rsid w:val="009515B4"/>
    <w:rsid w:val="00970035"/>
    <w:rsid w:val="009734EB"/>
    <w:rsid w:val="009B077F"/>
    <w:rsid w:val="009B2244"/>
    <w:rsid w:val="009E063F"/>
    <w:rsid w:val="009E27F8"/>
    <w:rsid w:val="009E7967"/>
    <w:rsid w:val="009F00D9"/>
    <w:rsid w:val="009F3768"/>
    <w:rsid w:val="009F423B"/>
    <w:rsid w:val="00A078A8"/>
    <w:rsid w:val="00A2770E"/>
    <w:rsid w:val="00A300B0"/>
    <w:rsid w:val="00A31ADE"/>
    <w:rsid w:val="00A373B2"/>
    <w:rsid w:val="00A456E1"/>
    <w:rsid w:val="00A60B67"/>
    <w:rsid w:val="00A86736"/>
    <w:rsid w:val="00A9254A"/>
    <w:rsid w:val="00A92E6A"/>
    <w:rsid w:val="00AA05B6"/>
    <w:rsid w:val="00AA5B64"/>
    <w:rsid w:val="00AB11A4"/>
    <w:rsid w:val="00AB1984"/>
    <w:rsid w:val="00AC3E6F"/>
    <w:rsid w:val="00AD199D"/>
    <w:rsid w:val="00AD31FF"/>
    <w:rsid w:val="00B266E6"/>
    <w:rsid w:val="00B34215"/>
    <w:rsid w:val="00B408F5"/>
    <w:rsid w:val="00B661E2"/>
    <w:rsid w:val="00B83EBA"/>
    <w:rsid w:val="00B85320"/>
    <w:rsid w:val="00B9444B"/>
    <w:rsid w:val="00BE15C2"/>
    <w:rsid w:val="00C06636"/>
    <w:rsid w:val="00C33930"/>
    <w:rsid w:val="00C33E11"/>
    <w:rsid w:val="00C35EE8"/>
    <w:rsid w:val="00C76B1E"/>
    <w:rsid w:val="00C84B68"/>
    <w:rsid w:val="00C90409"/>
    <w:rsid w:val="00C93F99"/>
    <w:rsid w:val="00C96503"/>
    <w:rsid w:val="00CA01FF"/>
    <w:rsid w:val="00CA4214"/>
    <w:rsid w:val="00CA5F1F"/>
    <w:rsid w:val="00CD4D91"/>
    <w:rsid w:val="00CE1F5E"/>
    <w:rsid w:val="00D159E3"/>
    <w:rsid w:val="00D308A1"/>
    <w:rsid w:val="00D35572"/>
    <w:rsid w:val="00DD208A"/>
    <w:rsid w:val="00DE168F"/>
    <w:rsid w:val="00DE65D1"/>
    <w:rsid w:val="00E13973"/>
    <w:rsid w:val="00E34F9D"/>
    <w:rsid w:val="00E36F6C"/>
    <w:rsid w:val="00E543A7"/>
    <w:rsid w:val="00E72BEF"/>
    <w:rsid w:val="00E778CD"/>
    <w:rsid w:val="00E87B3B"/>
    <w:rsid w:val="00EA76BD"/>
    <w:rsid w:val="00EB51D9"/>
    <w:rsid w:val="00EC092E"/>
    <w:rsid w:val="00EC1EF6"/>
    <w:rsid w:val="00ED6D4B"/>
    <w:rsid w:val="00F053AB"/>
    <w:rsid w:val="00F0716A"/>
    <w:rsid w:val="00F0781D"/>
    <w:rsid w:val="00F14317"/>
    <w:rsid w:val="00F214B7"/>
    <w:rsid w:val="00F51F2A"/>
    <w:rsid w:val="00F741FD"/>
    <w:rsid w:val="00F74FCD"/>
    <w:rsid w:val="00FE402D"/>
    <w:rsid w:val="00FE76B0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BA96E"/>
  <w15:docId w15:val="{5AA3A8C1-335B-4162-BA7B-B3F18793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C6B"/>
    <w:rPr>
      <w:szCs w:val="24"/>
    </w:rPr>
  </w:style>
  <w:style w:type="paragraph" w:styleId="Nadpis1">
    <w:name w:val="heading 1"/>
    <w:basedOn w:val="Normln"/>
    <w:next w:val="Normln"/>
    <w:qFormat/>
    <w:rsid w:val="00612C6B"/>
    <w:pPr>
      <w:keepNext/>
      <w:spacing w:line="360" w:lineRule="auto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612C6B"/>
    <w:pPr>
      <w:keepNext/>
      <w:spacing w:line="360" w:lineRule="auto"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612C6B"/>
    <w:pPr>
      <w:keepNext/>
      <w:spacing w:line="360" w:lineRule="auto"/>
      <w:outlineLvl w:val="2"/>
    </w:pPr>
    <w:rPr>
      <w:b/>
      <w:bCs/>
      <w:sz w:val="24"/>
      <w:u w:val="single"/>
    </w:rPr>
  </w:style>
  <w:style w:type="paragraph" w:styleId="Nadpis4">
    <w:name w:val="heading 4"/>
    <w:basedOn w:val="Normln"/>
    <w:next w:val="Normln"/>
    <w:qFormat/>
    <w:rsid w:val="00612C6B"/>
    <w:pPr>
      <w:keepNext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612C6B"/>
    <w:pPr>
      <w:keepNext/>
      <w:outlineLvl w:val="4"/>
    </w:pPr>
    <w:rPr>
      <w:sz w:val="26"/>
    </w:rPr>
  </w:style>
  <w:style w:type="paragraph" w:styleId="Nadpis6">
    <w:name w:val="heading 6"/>
    <w:basedOn w:val="Normln"/>
    <w:next w:val="Normln"/>
    <w:qFormat/>
    <w:rsid w:val="00612C6B"/>
    <w:pPr>
      <w:keepNext/>
      <w:outlineLvl w:val="5"/>
    </w:pPr>
    <w:rPr>
      <w:color w:val="FF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4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C092E"/>
    <w:pPr>
      <w:spacing w:before="100" w:beforeAutospacing="1" w:after="100" w:afterAutospacing="1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639F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8937D9"/>
    <w:rPr>
      <w:color w:val="FF0000"/>
      <w:sz w:val="24"/>
      <w:szCs w:val="24"/>
    </w:rPr>
  </w:style>
  <w:style w:type="paragraph" w:styleId="Textbubliny">
    <w:name w:val="Balloon Text"/>
    <w:basedOn w:val="Normln"/>
    <w:link w:val="TextbublinyChar"/>
    <w:rsid w:val="00A86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8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3EE8-9A31-45B8-A70D-E69AA49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SVĚTOVÁ A ČESKÁ LITERATURA DO KONCE 18</vt:lpstr>
    </vt:vector>
  </TitlesOfParts>
  <Company>MH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SVĚTOVÁ A ČESKÁ LITERATURA DO KONCE 18</dc:title>
  <dc:subject/>
  <dc:creator>Haburová</dc:creator>
  <cp:keywords/>
  <cp:lastModifiedBy>Charlotta Grenarová</cp:lastModifiedBy>
  <cp:revision>3</cp:revision>
  <cp:lastPrinted>2008-10-08T12:18:00Z</cp:lastPrinted>
  <dcterms:created xsi:type="dcterms:W3CDTF">2020-10-07T07:54:00Z</dcterms:created>
  <dcterms:modified xsi:type="dcterms:W3CDTF">2020-10-07T07:54:00Z</dcterms:modified>
</cp:coreProperties>
</file>